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B" w:rsidRDefault="002711FB" w:rsidP="002711FB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CLOUD COUNTY COMMUNITY COLLEGE</w:t>
      </w:r>
    </w:p>
    <w:p w:rsidR="002711FB" w:rsidRDefault="002711FB" w:rsidP="002711FB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BOARD OF TRUSTEES</w:t>
      </w:r>
    </w:p>
    <w:p w:rsidR="002711FB" w:rsidRDefault="002711FB" w:rsidP="002711FB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2711FB" w:rsidRDefault="002711FB" w:rsidP="002711FB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AGENDA  -</w:t>
      </w:r>
      <w:proofErr w:type="gramEnd"/>
      <w:r>
        <w:rPr>
          <w:b/>
          <w:bCs/>
          <w:sz w:val="22"/>
          <w:szCs w:val="22"/>
        </w:rPr>
        <w:t xml:space="preserve">  January </w:t>
      </w:r>
      <w:r w:rsidR="00DF276C">
        <w:rPr>
          <w:b/>
          <w:bCs/>
          <w:sz w:val="22"/>
          <w:szCs w:val="22"/>
        </w:rPr>
        <w:t>20. 2015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DF276C" w:rsidRDefault="00DF276C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>Meeting Place:     President’s Office</w:t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Time:     7:00 a.m.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>
        <w:rPr>
          <w:sz w:val="22"/>
          <w:szCs w:val="22"/>
        </w:rPr>
        <w:tab/>
        <w:t>Call to Order – 7:00 a.m.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>
        <w:rPr>
          <w:sz w:val="22"/>
          <w:szCs w:val="22"/>
        </w:rPr>
        <w:tab/>
        <w:t>Adopt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Decision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>
        <w:rPr>
          <w:sz w:val="22"/>
          <w:szCs w:val="22"/>
        </w:rPr>
        <w:tab/>
        <w:t xml:space="preserve">President’s Evaluation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Executive Session Followed by Possible Decision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F276C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Adjournment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77975" w:rsidRDefault="00DF276C"/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48E"/>
    <w:multiLevelType w:val="hybridMultilevel"/>
    <w:tmpl w:val="DC94A522"/>
    <w:lvl w:ilvl="0" w:tplc="549EA2D2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FB"/>
    <w:rsid w:val="00107F78"/>
    <w:rsid w:val="0011010B"/>
    <w:rsid w:val="00123C16"/>
    <w:rsid w:val="002711FB"/>
    <w:rsid w:val="00C572B0"/>
    <w:rsid w:val="00D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2</cp:revision>
  <dcterms:created xsi:type="dcterms:W3CDTF">2015-01-15T17:30:00Z</dcterms:created>
  <dcterms:modified xsi:type="dcterms:W3CDTF">2015-01-15T17:30:00Z</dcterms:modified>
</cp:coreProperties>
</file>