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300171" w:rsidP="00AE6838">
      <w:pPr>
        <w:jc w:val="center"/>
        <w:rPr>
          <w:b/>
          <w:sz w:val="36"/>
          <w:szCs w:val="36"/>
        </w:rPr>
      </w:pPr>
      <w:r>
        <w:rPr>
          <w:b/>
          <w:sz w:val="36"/>
          <w:szCs w:val="36"/>
        </w:rPr>
        <w:t>DECEMBER  20</w:t>
      </w:r>
      <w:r w:rsidR="00AE6838" w:rsidRPr="00D715F3">
        <w:rPr>
          <w:b/>
          <w:sz w:val="36"/>
          <w:szCs w:val="36"/>
        </w:rPr>
        <w:t>,  2011</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AE6838" w:rsidRPr="00BB618D" w:rsidRDefault="00AE6838" w:rsidP="00AE6838">
      <w:pPr>
        <w:tabs>
          <w:tab w:val="left" w:pos="8415"/>
        </w:tabs>
        <w:ind w:right="180"/>
        <w:jc w:val="center"/>
        <w:rPr>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AGENDA  </w:t>
      </w:r>
      <w:r w:rsidR="00300171">
        <w:rPr>
          <w:b/>
          <w:bCs/>
          <w:sz w:val="18"/>
          <w:szCs w:val="18"/>
        </w:rPr>
        <w:t>December 20</w:t>
      </w:r>
      <w:r w:rsidR="00E12164">
        <w:rPr>
          <w:b/>
          <w:bCs/>
          <w:sz w:val="18"/>
          <w:szCs w:val="18"/>
        </w:rPr>
        <w:t>, 2011</w:t>
      </w:r>
      <w:r w:rsidRPr="00BB618D">
        <w:rPr>
          <w:b/>
          <w:bCs/>
          <w:sz w:val="18"/>
          <w:szCs w:val="18"/>
        </w:rPr>
        <w:t xml:space="preserve">               </w:t>
      </w:r>
    </w:p>
    <w:p w:rsidR="00AE6838"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 xml:space="preserve">Meeting Place:     Room 257 in the </w:t>
      </w:r>
      <w:r>
        <w:rPr>
          <w:sz w:val="18"/>
          <w:szCs w:val="18"/>
        </w:rPr>
        <w:t>President’s Addition</w:t>
      </w:r>
      <w:r w:rsidRPr="00BB618D">
        <w:rPr>
          <w:sz w:val="18"/>
          <w:szCs w:val="18"/>
        </w:rPr>
        <w:tab/>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003E4765">
        <w:rPr>
          <w:sz w:val="18"/>
          <w:szCs w:val="18"/>
        </w:rPr>
        <w:t xml:space="preserve"> </w:t>
      </w:r>
      <w:r w:rsidRPr="00BB618D">
        <w:rPr>
          <w:sz w:val="18"/>
          <w:szCs w:val="18"/>
        </w:rPr>
        <w:t xml:space="preserve">     Decision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t xml:space="preserve"> </w:t>
      </w:r>
      <w:r w:rsidRPr="00BB618D">
        <w:rPr>
          <w:sz w:val="18"/>
          <w:szCs w:val="18"/>
        </w:rPr>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B7115B" w:rsidRDefault="00AE6838"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r>
      <w:r w:rsidR="00B7115B">
        <w:rPr>
          <w:sz w:val="18"/>
          <w:szCs w:val="18"/>
        </w:rPr>
        <w:t>2010-2011 Audit</w:t>
      </w:r>
      <w:r w:rsidR="00B7115B">
        <w:rPr>
          <w:sz w:val="18"/>
          <w:szCs w:val="18"/>
        </w:rPr>
        <w:tab/>
      </w:r>
      <w:r w:rsidR="00B7115B">
        <w:rPr>
          <w:sz w:val="18"/>
          <w:szCs w:val="18"/>
        </w:rPr>
        <w:tab/>
      </w:r>
      <w:r w:rsidR="00B7115B">
        <w:rPr>
          <w:sz w:val="18"/>
          <w:szCs w:val="18"/>
        </w:rPr>
        <w:tab/>
      </w:r>
      <w:r w:rsidR="00B7115B">
        <w:rPr>
          <w:sz w:val="18"/>
          <w:szCs w:val="18"/>
        </w:rPr>
        <w:tab/>
      </w:r>
      <w:r w:rsidR="00B7115B">
        <w:rPr>
          <w:sz w:val="18"/>
          <w:szCs w:val="18"/>
        </w:rPr>
        <w:tab/>
      </w:r>
      <w:r w:rsidR="00B7115B">
        <w:rPr>
          <w:sz w:val="18"/>
          <w:szCs w:val="18"/>
        </w:rPr>
        <w:tab/>
      </w:r>
      <w:r w:rsidR="00B7115B">
        <w:rPr>
          <w:sz w:val="18"/>
          <w:szCs w:val="18"/>
        </w:rPr>
        <w:tab/>
        <w:t xml:space="preserve">         Decision</w:t>
      </w:r>
    </w:p>
    <w:p w:rsidR="00B7115B" w:rsidRDefault="00B7115B"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Pr="00BB618D" w:rsidRDefault="00B7115B" w:rsidP="00B23F3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6.</w:t>
      </w:r>
      <w:r>
        <w:rPr>
          <w:sz w:val="18"/>
          <w:szCs w:val="18"/>
        </w:rPr>
        <w:tab/>
      </w:r>
      <w:r w:rsidR="00300171">
        <w:rPr>
          <w:sz w:val="18"/>
          <w:szCs w:val="18"/>
        </w:rPr>
        <w:t>P</w:t>
      </w:r>
      <w:r w:rsidR="00AE6838" w:rsidRPr="00BB618D">
        <w:rPr>
          <w:sz w:val="18"/>
          <w:szCs w:val="18"/>
        </w:rPr>
        <w:t>resident’s Message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AE6838" w:rsidRPr="00BB618D" w:rsidRDefault="0064406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E12164">
        <w:rPr>
          <w:sz w:val="18"/>
          <w:szCs w:val="18"/>
        </w:rPr>
        <w:t xml:space="preserve"> </w:t>
      </w:r>
      <w:r w:rsidR="00B23F37">
        <w:rPr>
          <w:sz w:val="18"/>
          <w:szCs w:val="18"/>
        </w:rPr>
        <w:t>7</w:t>
      </w:r>
      <w:r w:rsidR="00AE6838">
        <w:rPr>
          <w:sz w:val="18"/>
          <w:szCs w:val="18"/>
        </w:rPr>
        <w:t>.</w:t>
      </w:r>
      <w:r w:rsidR="00AE6838" w:rsidRPr="00BB618D">
        <w:rPr>
          <w:sz w:val="18"/>
          <w:szCs w:val="18"/>
        </w:rPr>
        <w:tab/>
        <w:t>Meeting Reports</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AE6838" w:rsidRPr="00BB618D" w:rsidRDefault="00B7115B"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Pr>
          <w:sz w:val="18"/>
          <w:szCs w:val="18"/>
        </w:rPr>
        <w:t xml:space="preserve"> </w:t>
      </w:r>
      <w:r w:rsidR="0058359F">
        <w:rPr>
          <w:sz w:val="18"/>
          <w:szCs w:val="18"/>
        </w:rPr>
        <w:t xml:space="preserve"> </w:t>
      </w:r>
      <w:r w:rsidR="00B23F37">
        <w:rPr>
          <w:sz w:val="18"/>
          <w:szCs w:val="18"/>
        </w:rPr>
        <w:t>8</w:t>
      </w:r>
      <w:r w:rsidR="00AE6838">
        <w:rPr>
          <w:sz w:val="18"/>
          <w:szCs w:val="18"/>
        </w:rPr>
        <w:t>.</w:t>
      </w:r>
      <w:r w:rsidR="00AE6838">
        <w:rPr>
          <w:sz w:val="18"/>
          <w:szCs w:val="18"/>
        </w:rPr>
        <w:tab/>
      </w:r>
      <w:r w:rsidR="00AE6838" w:rsidRPr="00BB618D">
        <w:rPr>
          <w:sz w:val="18"/>
          <w:szCs w:val="18"/>
        </w:rPr>
        <w:t>Geary County Campus Update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t xml:space="preserve">                  </w:t>
      </w:r>
      <w:r w:rsidR="00AE6838">
        <w:rPr>
          <w:sz w:val="18"/>
          <w:szCs w:val="18"/>
        </w:rPr>
        <w:t xml:space="preserve">  </w:t>
      </w:r>
      <w:r w:rsidR="00AE6838" w:rsidRPr="00BB618D">
        <w:rPr>
          <w:sz w:val="18"/>
          <w:szCs w:val="18"/>
        </w:rPr>
        <w:t>Information</w:t>
      </w:r>
      <w:r w:rsidR="00AE6838" w:rsidRPr="00BB618D">
        <w:rPr>
          <w:sz w:val="18"/>
          <w:szCs w:val="18"/>
        </w:rPr>
        <w:tab/>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AE6838" w:rsidRDefault="00B23F37"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 xml:space="preserve">  9</w:t>
      </w:r>
      <w:r w:rsidR="00AE6838" w:rsidRPr="00BB618D">
        <w:rPr>
          <w:sz w:val="18"/>
          <w:szCs w:val="18"/>
        </w:rPr>
        <w:t>.</w:t>
      </w:r>
      <w:r w:rsidR="00AE6838" w:rsidRPr="00BB618D">
        <w:rPr>
          <w:sz w:val="18"/>
          <w:szCs w:val="18"/>
        </w:rPr>
        <w:tab/>
      </w:r>
      <w:r w:rsidR="00AE6838" w:rsidRPr="00BB618D">
        <w:rPr>
          <w:sz w:val="18"/>
          <w:szCs w:val="18"/>
        </w:rPr>
        <w:tab/>
      </w:r>
      <w:r w:rsidR="00AE6838">
        <w:rPr>
          <w:sz w:val="18"/>
          <w:szCs w:val="18"/>
        </w:rPr>
        <w:t>Cloud County Community College Foundation</w:t>
      </w:r>
      <w:r w:rsidR="00AE6838">
        <w:rPr>
          <w:sz w:val="18"/>
          <w:szCs w:val="18"/>
        </w:rPr>
        <w:tab/>
      </w:r>
      <w:r w:rsidR="00AE6838">
        <w:rPr>
          <w:sz w:val="18"/>
          <w:szCs w:val="18"/>
        </w:rPr>
        <w:tab/>
      </w:r>
      <w:r w:rsidR="00AE6838">
        <w:rPr>
          <w:sz w:val="18"/>
          <w:szCs w:val="18"/>
        </w:rPr>
        <w:tab/>
      </w:r>
      <w:r w:rsidR="00AE6838">
        <w:rPr>
          <w:sz w:val="18"/>
          <w:szCs w:val="18"/>
        </w:rPr>
        <w:tab/>
      </w:r>
      <w:r w:rsidR="00AE6838">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Default="00AE6838"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w:t>
      </w:r>
      <w:r w:rsidR="00B23F37">
        <w:rPr>
          <w:sz w:val="18"/>
          <w:szCs w:val="18"/>
        </w:rPr>
        <w:t>0</w:t>
      </w:r>
      <w:r>
        <w:rPr>
          <w:sz w:val="18"/>
          <w:szCs w:val="18"/>
        </w:rPr>
        <w:t>.</w:t>
      </w:r>
      <w:r>
        <w:rPr>
          <w:sz w:val="18"/>
          <w:szCs w:val="18"/>
        </w:rPr>
        <w:tab/>
      </w:r>
      <w:r>
        <w:rPr>
          <w:sz w:val="18"/>
          <w:szCs w:val="18"/>
        </w:rPr>
        <w:tab/>
      </w:r>
      <w:r w:rsidRPr="00BB618D">
        <w:rPr>
          <w:sz w:val="18"/>
          <w:szCs w:val="18"/>
        </w:rPr>
        <w:t xml:space="preserve">Approval of Minutes of </w:t>
      </w:r>
      <w:r w:rsidR="0064406A">
        <w:rPr>
          <w:sz w:val="18"/>
          <w:szCs w:val="18"/>
        </w:rPr>
        <w:t xml:space="preserve"> </w:t>
      </w:r>
      <w:r w:rsidR="00571557">
        <w:rPr>
          <w:sz w:val="18"/>
          <w:szCs w:val="18"/>
        </w:rPr>
        <w:t>November 29, 2011 and December 1</w:t>
      </w:r>
      <w:r w:rsidR="008B4A80">
        <w:rPr>
          <w:sz w:val="18"/>
          <w:szCs w:val="18"/>
        </w:rPr>
        <w:t>, 2011</w:t>
      </w:r>
      <w:r w:rsidR="0064406A">
        <w:rPr>
          <w:sz w:val="18"/>
          <w:szCs w:val="18"/>
        </w:rPr>
        <w:t xml:space="preserve">           </w:t>
      </w:r>
      <w:r w:rsidR="00E12164">
        <w:rPr>
          <w:sz w:val="18"/>
          <w:szCs w:val="18"/>
        </w:rPr>
        <w:tab/>
      </w:r>
      <w:r w:rsidR="00E12164">
        <w:rPr>
          <w:sz w:val="18"/>
          <w:szCs w:val="18"/>
        </w:rPr>
        <w:tab/>
        <w:t xml:space="preserve">   </w:t>
      </w:r>
      <w:r w:rsidR="0064406A">
        <w:rPr>
          <w:sz w:val="18"/>
          <w:szCs w:val="18"/>
        </w:rPr>
        <w:t xml:space="preserve">   </w:t>
      </w:r>
      <w:r w:rsidR="00E12164">
        <w:rPr>
          <w:sz w:val="18"/>
          <w:szCs w:val="18"/>
        </w:rPr>
        <w:t xml:space="preserve">    Decision</w:t>
      </w:r>
    </w:p>
    <w:p w:rsidR="00E12164" w:rsidRPr="00BB618D"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w:t>
      </w:r>
      <w:r w:rsidR="00B23F37">
        <w:rPr>
          <w:sz w:val="18"/>
          <w:szCs w:val="18"/>
        </w:rPr>
        <w:t>1</w:t>
      </w:r>
      <w:r>
        <w:rPr>
          <w:sz w:val="18"/>
          <w:szCs w:val="18"/>
        </w:rPr>
        <w:t>.</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B77DF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571557">
        <w:rPr>
          <w:sz w:val="18"/>
          <w:szCs w:val="18"/>
        </w:rPr>
        <w:t>C.</w:t>
      </w:r>
      <w:r w:rsidR="00571557">
        <w:rPr>
          <w:sz w:val="18"/>
          <w:szCs w:val="18"/>
        </w:rPr>
        <w:tab/>
        <w:t>Residence Life Rates 2012-2013</w:t>
      </w:r>
    </w:p>
    <w:p w:rsidR="00BE2B7C"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B23F37">
        <w:rPr>
          <w:sz w:val="18"/>
          <w:szCs w:val="18"/>
        </w:rPr>
        <w:t>2</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00CB54A1">
        <w:rPr>
          <w:sz w:val="18"/>
          <w:szCs w:val="18"/>
        </w:rPr>
        <w:t xml:space="preserve"> </w:t>
      </w:r>
      <w:r w:rsidRPr="00BB618D">
        <w:rPr>
          <w:sz w:val="18"/>
          <w:szCs w:val="18"/>
        </w:rPr>
        <w:t xml:space="preserve"> Decision</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DD6785" w:rsidRDefault="00AE6838" w:rsidP="0021471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sidR="00B23F37">
        <w:rPr>
          <w:sz w:val="18"/>
          <w:szCs w:val="18"/>
        </w:rPr>
        <w:t>3</w:t>
      </w:r>
      <w:r w:rsidRPr="00BB618D">
        <w:rPr>
          <w:sz w:val="18"/>
          <w:szCs w:val="18"/>
        </w:rPr>
        <w:t>.</w:t>
      </w:r>
      <w:r w:rsidRPr="00BB618D">
        <w:rPr>
          <w:sz w:val="18"/>
          <w:szCs w:val="18"/>
        </w:rPr>
        <w:tab/>
      </w:r>
      <w:r w:rsidR="00DD6785">
        <w:rPr>
          <w:sz w:val="18"/>
          <w:szCs w:val="18"/>
        </w:rPr>
        <w:t>Bids</w:t>
      </w:r>
      <w:r w:rsidR="00DD6785">
        <w:rPr>
          <w:sz w:val="18"/>
          <w:szCs w:val="18"/>
        </w:rPr>
        <w:tab/>
      </w:r>
      <w:r w:rsidR="00DD6785">
        <w:rPr>
          <w:sz w:val="18"/>
          <w:szCs w:val="18"/>
        </w:rPr>
        <w:tab/>
      </w:r>
      <w:r w:rsidR="00DD6785">
        <w:rPr>
          <w:sz w:val="18"/>
          <w:szCs w:val="18"/>
        </w:rPr>
        <w:tab/>
      </w:r>
      <w:r w:rsidR="00DD6785">
        <w:rPr>
          <w:sz w:val="18"/>
          <w:szCs w:val="18"/>
        </w:rPr>
        <w:tab/>
      </w:r>
      <w:r w:rsidR="00DD6785">
        <w:rPr>
          <w:sz w:val="18"/>
          <w:szCs w:val="18"/>
        </w:rPr>
        <w:tab/>
      </w:r>
      <w:r w:rsidR="00DD6785">
        <w:rPr>
          <w:sz w:val="18"/>
          <w:szCs w:val="18"/>
        </w:rPr>
        <w:tab/>
      </w:r>
      <w:r w:rsidR="00DD6785">
        <w:rPr>
          <w:sz w:val="18"/>
          <w:szCs w:val="18"/>
        </w:rPr>
        <w:tab/>
      </w:r>
      <w:r w:rsidR="00DD6785">
        <w:rPr>
          <w:sz w:val="18"/>
          <w:szCs w:val="18"/>
        </w:rPr>
        <w:tab/>
        <w:t xml:space="preserve">       </w:t>
      </w:r>
      <w:r w:rsidR="00CB54A1">
        <w:rPr>
          <w:sz w:val="18"/>
          <w:szCs w:val="18"/>
        </w:rPr>
        <w:t xml:space="preserve"> </w:t>
      </w:r>
      <w:r w:rsidR="00DD6785">
        <w:rPr>
          <w:sz w:val="18"/>
          <w:szCs w:val="18"/>
        </w:rPr>
        <w:t xml:space="preserve"> </w:t>
      </w:r>
      <w:r w:rsidR="00214713">
        <w:rPr>
          <w:sz w:val="18"/>
          <w:szCs w:val="18"/>
        </w:rPr>
        <w:t xml:space="preserve"> </w:t>
      </w:r>
      <w:r w:rsidR="00214713">
        <w:rPr>
          <w:sz w:val="18"/>
          <w:szCs w:val="18"/>
        </w:rPr>
        <w:tab/>
        <w:t xml:space="preserve">          </w:t>
      </w:r>
      <w:r w:rsidR="00DD6785">
        <w:rPr>
          <w:sz w:val="18"/>
          <w:szCs w:val="18"/>
        </w:rPr>
        <w:t>Decision</w:t>
      </w:r>
    </w:p>
    <w:p w:rsidR="00214713" w:rsidRDefault="00214713" w:rsidP="0021471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1C2FDA" w:rsidRDefault="001C2FDA" w:rsidP="0058359F">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sidR="0058359F">
        <w:rPr>
          <w:sz w:val="18"/>
          <w:szCs w:val="18"/>
        </w:rPr>
        <w:t>A</w:t>
      </w:r>
      <w:r w:rsidR="00DC03B0">
        <w:rPr>
          <w:sz w:val="18"/>
          <w:szCs w:val="18"/>
        </w:rPr>
        <w:t>.</w:t>
      </w:r>
      <w:r w:rsidR="00DC03B0">
        <w:rPr>
          <w:sz w:val="18"/>
          <w:szCs w:val="18"/>
        </w:rPr>
        <w:tab/>
        <w:t>Legal Services</w:t>
      </w:r>
    </w:p>
    <w:p w:rsidR="00DC03B0" w:rsidRDefault="00DC03B0" w:rsidP="001C2FDA">
      <w:pPr>
        <w:tabs>
          <w:tab w:val="left" w:pos="-1080"/>
          <w:tab w:val="left" w:pos="-720"/>
          <w:tab w:val="left" w:pos="0"/>
          <w:tab w:val="left" w:pos="748"/>
          <w:tab w:val="left" w:pos="1170"/>
          <w:tab w:val="left" w:pos="1530"/>
          <w:tab w:val="left" w:pos="1800"/>
          <w:tab w:val="left" w:pos="225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Pr="00BB618D" w:rsidRDefault="00DD6785" w:rsidP="0021471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1</w:t>
      </w:r>
      <w:r w:rsidR="00D03F36">
        <w:rPr>
          <w:sz w:val="18"/>
          <w:szCs w:val="18"/>
        </w:rPr>
        <w:t>4</w:t>
      </w:r>
      <w:r>
        <w:rPr>
          <w:sz w:val="18"/>
          <w:szCs w:val="18"/>
        </w:rPr>
        <w:t>.</w:t>
      </w:r>
      <w:r>
        <w:rPr>
          <w:sz w:val="18"/>
          <w:szCs w:val="18"/>
        </w:rPr>
        <w:tab/>
      </w:r>
      <w:r w:rsidR="00AE6838" w:rsidRPr="00BB618D">
        <w:rPr>
          <w:sz w:val="18"/>
          <w:szCs w:val="18"/>
        </w:rPr>
        <w:t>Personnel</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Pr>
          <w:sz w:val="18"/>
          <w:szCs w:val="18"/>
        </w:rPr>
        <w:tab/>
        <w:t xml:space="preserve">      </w:t>
      </w:r>
      <w:r w:rsidR="00AE6838" w:rsidRPr="00BB618D">
        <w:rPr>
          <w:sz w:val="18"/>
          <w:szCs w:val="18"/>
        </w:rPr>
        <w:t xml:space="preserve">  </w:t>
      </w:r>
      <w:r w:rsidR="001914ED">
        <w:rPr>
          <w:sz w:val="18"/>
          <w:szCs w:val="18"/>
        </w:rPr>
        <w:t xml:space="preserve"> </w:t>
      </w:r>
      <w:r w:rsidR="00214713">
        <w:rPr>
          <w:sz w:val="18"/>
          <w:szCs w:val="18"/>
        </w:rPr>
        <w:t xml:space="preserve"> </w:t>
      </w:r>
      <w:r w:rsidR="00AE6838" w:rsidRPr="00BB618D">
        <w:rPr>
          <w:sz w:val="18"/>
          <w:szCs w:val="18"/>
        </w:rPr>
        <w:t>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8F4D2F" w:rsidRPr="0058359F" w:rsidRDefault="008F4D2F"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Director of Institutional Planning, Research and Effectiveness</w:t>
      </w:r>
    </w:p>
    <w:p w:rsidR="0058359F" w:rsidRDefault="0058359F"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sidRPr="0058359F">
        <w:rPr>
          <w:rFonts w:ascii="Times New Roman" w:hAnsi="Times New Roman"/>
          <w:sz w:val="18"/>
          <w:szCs w:val="18"/>
        </w:rPr>
        <w:t>Schedule President’s Evaluation</w:t>
      </w:r>
    </w:p>
    <w:p w:rsidR="0058359F" w:rsidRDefault="00B23F37"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Math Instructor – Geary County Campus</w:t>
      </w:r>
    </w:p>
    <w:p w:rsidR="00B23F37" w:rsidRPr="0058359F" w:rsidRDefault="00B23F37"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Other</w:t>
      </w:r>
    </w:p>
    <w:p w:rsidR="0058359F" w:rsidRPr="00BB618D" w:rsidRDefault="0058359F" w:rsidP="0058359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Pr>
          <w:sz w:val="18"/>
          <w:szCs w:val="18"/>
        </w:rPr>
        <w:t>1</w:t>
      </w:r>
      <w:r w:rsidR="00D03F36">
        <w:rPr>
          <w:sz w:val="18"/>
          <w:szCs w:val="18"/>
        </w:rPr>
        <w:t>5</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Pr>
          <w:sz w:val="18"/>
          <w:szCs w:val="18"/>
        </w:rPr>
        <w:tab/>
      </w:r>
      <w:r w:rsidRPr="00BB618D">
        <w:rPr>
          <w:sz w:val="18"/>
          <w:szCs w:val="18"/>
        </w:rPr>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58359F" w:rsidRPr="00BB618D" w:rsidRDefault="0058359F" w:rsidP="0058359F">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58359F" w:rsidRPr="00BB618D" w:rsidRDefault="0058359F" w:rsidP="0058359F">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T</w:t>
      </w:r>
      <w:r w:rsidRPr="00BB618D">
        <w:rPr>
          <w:rFonts w:ascii="Times New Roman" w:hAnsi="Times New Roman"/>
          <w:sz w:val="18"/>
          <w:szCs w:val="18"/>
        </w:rPr>
        <w:t>urbine</w:t>
      </w:r>
      <w:r>
        <w:rPr>
          <w:rFonts w:ascii="Times New Roman" w:hAnsi="Times New Roman"/>
          <w:sz w:val="18"/>
          <w:szCs w:val="18"/>
        </w:rPr>
        <w:t xml:space="preserve"> Update</w:t>
      </w:r>
    </w:p>
    <w:p w:rsidR="0058359F" w:rsidRDefault="0058359F" w:rsidP="0058359F">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O</w:t>
      </w:r>
      <w:r w:rsidRPr="00BB618D">
        <w:rPr>
          <w:rFonts w:ascii="Times New Roman" w:hAnsi="Times New Roman"/>
          <w:sz w:val="18"/>
          <w:szCs w:val="18"/>
        </w:rPr>
        <w:t>ther</w:t>
      </w:r>
      <w:r>
        <w:rPr>
          <w:rFonts w:ascii="Times New Roman" w:hAnsi="Times New Roman"/>
          <w:sz w:val="18"/>
          <w:szCs w:val="18"/>
        </w:rPr>
        <w:t xml:space="preserve"> </w:t>
      </w:r>
    </w:p>
    <w:p w:rsidR="00B23F37" w:rsidRDefault="0058359F" w:rsidP="00B23F3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730"/>
          <w:tab w:val="left" w:pos="9163"/>
          <w:tab w:val="left" w:pos="9360"/>
          <w:tab w:val="left" w:pos="10080"/>
          <w:tab w:val="left" w:pos="10800"/>
          <w:tab w:val="left" w:pos="11520"/>
        </w:tabs>
        <w:rPr>
          <w:sz w:val="18"/>
          <w:szCs w:val="18"/>
        </w:rPr>
      </w:pPr>
      <w:r>
        <w:rPr>
          <w:sz w:val="18"/>
          <w:szCs w:val="18"/>
        </w:rPr>
        <w:t>1</w:t>
      </w:r>
      <w:r w:rsidR="00D03F36">
        <w:rPr>
          <w:sz w:val="18"/>
          <w:szCs w:val="18"/>
        </w:rPr>
        <w:t>6</w:t>
      </w:r>
      <w:r w:rsidR="00F80A2A">
        <w:rPr>
          <w:sz w:val="18"/>
          <w:szCs w:val="18"/>
        </w:rPr>
        <w:tab/>
      </w:r>
      <w:r>
        <w:rPr>
          <w:sz w:val="18"/>
          <w:szCs w:val="18"/>
        </w:rPr>
        <w:t>.</w:t>
      </w:r>
      <w:r w:rsidR="00F80A2A">
        <w:rPr>
          <w:sz w:val="18"/>
          <w:szCs w:val="18"/>
        </w:rPr>
        <w:tab/>
      </w:r>
      <w:r w:rsidR="00B23F37">
        <w:rPr>
          <w:sz w:val="18"/>
          <w:szCs w:val="18"/>
        </w:rPr>
        <w:t xml:space="preserve">Trustees’ Travel </w:t>
      </w:r>
      <w:r w:rsidR="00B23F37">
        <w:rPr>
          <w:sz w:val="18"/>
          <w:szCs w:val="18"/>
        </w:rPr>
        <w:tab/>
      </w:r>
      <w:r w:rsidR="00B23F37">
        <w:rPr>
          <w:sz w:val="18"/>
          <w:szCs w:val="18"/>
        </w:rPr>
        <w:tab/>
      </w:r>
      <w:r w:rsidR="00B23F37">
        <w:rPr>
          <w:sz w:val="18"/>
          <w:szCs w:val="18"/>
        </w:rPr>
        <w:tab/>
      </w:r>
      <w:r w:rsidR="00B23F37">
        <w:rPr>
          <w:sz w:val="18"/>
          <w:szCs w:val="18"/>
        </w:rPr>
        <w:tab/>
      </w:r>
      <w:r w:rsidR="00B23F37">
        <w:rPr>
          <w:sz w:val="18"/>
          <w:szCs w:val="18"/>
        </w:rPr>
        <w:tab/>
      </w:r>
      <w:r w:rsidR="00B23F37">
        <w:rPr>
          <w:sz w:val="18"/>
          <w:szCs w:val="18"/>
        </w:rPr>
        <w:tab/>
      </w:r>
      <w:r w:rsidR="00B23F37">
        <w:rPr>
          <w:sz w:val="18"/>
          <w:szCs w:val="18"/>
        </w:rPr>
        <w:tab/>
        <w:t xml:space="preserve">          Decision </w:t>
      </w:r>
    </w:p>
    <w:p w:rsidR="00B23F37" w:rsidRDefault="00B23F37" w:rsidP="00B23F3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730"/>
          <w:tab w:val="left" w:pos="9163"/>
          <w:tab w:val="left" w:pos="9360"/>
          <w:tab w:val="left" w:pos="10080"/>
          <w:tab w:val="left" w:pos="10800"/>
          <w:tab w:val="left" w:pos="11520"/>
        </w:tabs>
        <w:rPr>
          <w:sz w:val="18"/>
          <w:szCs w:val="18"/>
        </w:rPr>
      </w:pPr>
    </w:p>
    <w:p w:rsidR="00B23F37" w:rsidRDefault="00B23F37" w:rsidP="00B23F3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730"/>
          <w:tab w:val="left" w:pos="9163"/>
          <w:tab w:val="left" w:pos="9360"/>
          <w:tab w:val="left" w:pos="10080"/>
          <w:tab w:val="left" w:pos="10800"/>
          <w:tab w:val="left" w:pos="11520"/>
        </w:tabs>
        <w:rPr>
          <w:sz w:val="18"/>
          <w:szCs w:val="18"/>
        </w:rPr>
      </w:pPr>
      <w:r>
        <w:rPr>
          <w:sz w:val="18"/>
          <w:szCs w:val="18"/>
        </w:rPr>
        <w:t>1</w:t>
      </w:r>
      <w:r w:rsidR="00D03F36">
        <w:rPr>
          <w:sz w:val="18"/>
          <w:szCs w:val="18"/>
        </w:rPr>
        <w:t>7</w:t>
      </w:r>
      <w:r>
        <w:rPr>
          <w:sz w:val="18"/>
          <w:szCs w:val="18"/>
        </w:rPr>
        <w:t>.</w:t>
      </w:r>
      <w:r>
        <w:rPr>
          <w:sz w:val="18"/>
          <w:szCs w:val="18"/>
        </w:rPr>
        <w:tab/>
        <w:t>President’s Travel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Decision</w:t>
      </w:r>
    </w:p>
    <w:p w:rsidR="00B23F37" w:rsidRDefault="00B23F37" w:rsidP="00B23F3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730"/>
          <w:tab w:val="left" w:pos="9163"/>
          <w:tab w:val="left" w:pos="9360"/>
          <w:tab w:val="left" w:pos="10080"/>
          <w:tab w:val="left" w:pos="10800"/>
          <w:tab w:val="left" w:pos="11520"/>
        </w:tabs>
        <w:rPr>
          <w:sz w:val="18"/>
          <w:szCs w:val="18"/>
        </w:rPr>
      </w:pPr>
    </w:p>
    <w:p w:rsidR="00F80A2A" w:rsidRDefault="00B23F37" w:rsidP="00B23F3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730"/>
          <w:tab w:val="left" w:pos="9163"/>
          <w:tab w:val="left" w:pos="9360"/>
          <w:tab w:val="left" w:pos="10080"/>
          <w:tab w:val="left" w:pos="10800"/>
          <w:tab w:val="left" w:pos="11520"/>
        </w:tabs>
        <w:rPr>
          <w:sz w:val="18"/>
          <w:szCs w:val="18"/>
        </w:rPr>
      </w:pPr>
      <w:r>
        <w:rPr>
          <w:sz w:val="18"/>
          <w:szCs w:val="18"/>
        </w:rPr>
        <w:t>1</w:t>
      </w:r>
      <w:r w:rsidR="00D03F36">
        <w:rPr>
          <w:sz w:val="18"/>
          <w:szCs w:val="18"/>
        </w:rPr>
        <w:t>8</w:t>
      </w:r>
      <w:r>
        <w:rPr>
          <w:sz w:val="18"/>
          <w:szCs w:val="18"/>
        </w:rPr>
        <w:t>.</w:t>
      </w:r>
      <w:r>
        <w:rPr>
          <w:sz w:val="18"/>
          <w:szCs w:val="18"/>
        </w:rPr>
        <w:tab/>
      </w:r>
      <w:r w:rsidR="00F80A2A">
        <w:rPr>
          <w:sz w:val="18"/>
          <w:szCs w:val="18"/>
        </w:rPr>
        <w:t>January 2012 Board of Trustees Meeting</w:t>
      </w:r>
      <w:r w:rsidR="00F80A2A">
        <w:rPr>
          <w:sz w:val="18"/>
          <w:szCs w:val="18"/>
        </w:rPr>
        <w:tab/>
      </w:r>
      <w:r w:rsidR="00F80A2A">
        <w:rPr>
          <w:sz w:val="18"/>
          <w:szCs w:val="18"/>
        </w:rPr>
        <w:tab/>
      </w:r>
      <w:r w:rsidR="00F80A2A">
        <w:rPr>
          <w:sz w:val="18"/>
          <w:szCs w:val="18"/>
        </w:rPr>
        <w:tab/>
      </w:r>
      <w:r w:rsidR="00F80A2A">
        <w:rPr>
          <w:sz w:val="18"/>
          <w:szCs w:val="18"/>
        </w:rPr>
        <w:tab/>
      </w:r>
      <w:r w:rsidR="00F80A2A">
        <w:rPr>
          <w:sz w:val="18"/>
          <w:szCs w:val="18"/>
        </w:rPr>
        <w:tab/>
        <w:t xml:space="preserve">          Decision</w:t>
      </w:r>
    </w:p>
    <w:p w:rsidR="00D03F36" w:rsidRDefault="00D03F36"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D03F36" w:rsidRDefault="00D03F36"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23F37" w:rsidRPr="00BB618D" w:rsidRDefault="00B23F37"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r w:rsidRPr="00BB618D">
        <w:rPr>
          <w:b/>
          <w:sz w:val="18"/>
          <w:szCs w:val="18"/>
        </w:rPr>
        <w:t xml:space="preserve">Agenda  -  </w:t>
      </w:r>
      <w:r>
        <w:rPr>
          <w:b/>
          <w:sz w:val="18"/>
          <w:szCs w:val="18"/>
        </w:rPr>
        <w:t>December 20</w:t>
      </w:r>
      <w:r w:rsidRPr="00BB618D">
        <w:rPr>
          <w:b/>
          <w:sz w:val="18"/>
          <w:szCs w:val="18"/>
        </w:rPr>
        <w:t>, 2011</w:t>
      </w:r>
    </w:p>
    <w:p w:rsidR="00F80A2A" w:rsidRDefault="0058359F" w:rsidP="00F80A2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rPr>
          <w:sz w:val="18"/>
          <w:szCs w:val="18"/>
        </w:rPr>
      </w:pPr>
      <w:r>
        <w:rPr>
          <w:sz w:val="18"/>
          <w:szCs w:val="18"/>
        </w:rPr>
        <w:tab/>
      </w:r>
    </w:p>
    <w:p w:rsidR="00B23F37" w:rsidRDefault="00B23F37" w:rsidP="0058359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730"/>
          <w:tab w:val="left" w:pos="9163"/>
          <w:tab w:val="left" w:pos="9360"/>
          <w:tab w:val="left" w:pos="10080"/>
          <w:tab w:val="left" w:pos="10800"/>
          <w:tab w:val="left" w:pos="11520"/>
        </w:tabs>
        <w:rPr>
          <w:sz w:val="18"/>
          <w:szCs w:val="18"/>
        </w:rPr>
      </w:pPr>
    </w:p>
    <w:p w:rsidR="0058359F" w:rsidRPr="00BB618D" w:rsidRDefault="00D03F36" w:rsidP="0058359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730"/>
          <w:tab w:val="left" w:pos="9163"/>
          <w:tab w:val="left" w:pos="9360"/>
          <w:tab w:val="left" w:pos="10080"/>
          <w:tab w:val="left" w:pos="10800"/>
          <w:tab w:val="left" w:pos="11520"/>
        </w:tabs>
        <w:rPr>
          <w:sz w:val="18"/>
          <w:szCs w:val="18"/>
        </w:rPr>
      </w:pPr>
      <w:r>
        <w:rPr>
          <w:sz w:val="18"/>
          <w:szCs w:val="18"/>
        </w:rPr>
        <w:t>19</w:t>
      </w:r>
      <w:r w:rsidR="00F80A2A">
        <w:rPr>
          <w:sz w:val="18"/>
          <w:szCs w:val="18"/>
        </w:rPr>
        <w:t>.</w:t>
      </w:r>
      <w:r w:rsidR="00F80A2A">
        <w:rPr>
          <w:sz w:val="18"/>
          <w:szCs w:val="18"/>
        </w:rPr>
        <w:tab/>
      </w:r>
      <w:r w:rsidR="0058359F" w:rsidRPr="00BB618D">
        <w:rPr>
          <w:sz w:val="18"/>
          <w:szCs w:val="18"/>
        </w:rPr>
        <w:t>Information Items</w:t>
      </w:r>
      <w:r w:rsidR="0058359F" w:rsidRPr="00BB618D">
        <w:rPr>
          <w:sz w:val="18"/>
          <w:szCs w:val="18"/>
        </w:rPr>
        <w:tab/>
      </w:r>
      <w:r w:rsidR="0058359F" w:rsidRPr="00BB618D">
        <w:rPr>
          <w:sz w:val="18"/>
          <w:szCs w:val="18"/>
        </w:rPr>
        <w:tab/>
      </w:r>
      <w:r w:rsidR="0058359F" w:rsidRPr="00BB618D">
        <w:rPr>
          <w:sz w:val="18"/>
          <w:szCs w:val="18"/>
        </w:rPr>
        <w:tab/>
      </w:r>
      <w:r w:rsidR="0058359F" w:rsidRPr="00BB618D">
        <w:rPr>
          <w:sz w:val="18"/>
          <w:szCs w:val="18"/>
        </w:rPr>
        <w:tab/>
        <w:t xml:space="preserve">         </w:t>
      </w:r>
      <w:r w:rsidR="0058359F" w:rsidRPr="00BB618D">
        <w:rPr>
          <w:sz w:val="18"/>
          <w:szCs w:val="18"/>
          <w:vertAlign w:val="superscript"/>
        </w:rPr>
        <w:t xml:space="preserve">  </w:t>
      </w:r>
      <w:r w:rsidR="0058359F" w:rsidRPr="00BB618D">
        <w:rPr>
          <w:sz w:val="18"/>
          <w:szCs w:val="18"/>
        </w:rPr>
        <w:t xml:space="preserve">                           </w:t>
      </w:r>
      <w:r w:rsidR="0058359F">
        <w:rPr>
          <w:sz w:val="18"/>
          <w:szCs w:val="18"/>
        </w:rPr>
        <w:t xml:space="preserve">                </w:t>
      </w:r>
      <w:r w:rsidR="0058359F" w:rsidRPr="00BB618D">
        <w:rPr>
          <w:sz w:val="18"/>
          <w:szCs w:val="18"/>
        </w:rPr>
        <w:t>Information</w:t>
      </w:r>
    </w:p>
    <w:p w:rsidR="0058359F" w:rsidRDefault="0058359F" w:rsidP="0058359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E37F1C" w:rsidRDefault="00866239" w:rsidP="00866239">
      <w:pPr>
        <w:pStyle w:val="ListParagraph"/>
        <w:numPr>
          <w:ilvl w:val="0"/>
          <w:numId w:val="40"/>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rFonts w:ascii="Times New Roman" w:hAnsi="Times New Roman"/>
          <w:sz w:val="18"/>
          <w:szCs w:val="18"/>
        </w:rPr>
      </w:pPr>
      <w:r w:rsidRPr="00866239">
        <w:rPr>
          <w:rFonts w:ascii="Times New Roman" w:hAnsi="Times New Roman"/>
          <w:sz w:val="18"/>
          <w:szCs w:val="18"/>
        </w:rPr>
        <w:t xml:space="preserve"> Student Services Day – Geary County Campus</w:t>
      </w:r>
    </w:p>
    <w:p w:rsidR="00866239" w:rsidRDefault="00866239" w:rsidP="00866239">
      <w:pPr>
        <w:pStyle w:val="ListParagraph"/>
        <w:numPr>
          <w:ilvl w:val="0"/>
          <w:numId w:val="40"/>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Student Services Day – Concordia Campus</w:t>
      </w:r>
    </w:p>
    <w:p w:rsidR="00866239" w:rsidRDefault="00866239" w:rsidP="00866239">
      <w:pPr>
        <w:pStyle w:val="ListParagraph"/>
        <w:numPr>
          <w:ilvl w:val="0"/>
          <w:numId w:val="40"/>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First Day of Classes</w:t>
      </w:r>
    </w:p>
    <w:p w:rsidR="00CB54A1" w:rsidRPr="00866239" w:rsidRDefault="00866239" w:rsidP="003E4765">
      <w:pPr>
        <w:pStyle w:val="ListParagraph"/>
        <w:numPr>
          <w:ilvl w:val="0"/>
          <w:numId w:val="40"/>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18"/>
          <w:szCs w:val="18"/>
        </w:rPr>
      </w:pPr>
      <w:r w:rsidRPr="00866239">
        <w:rPr>
          <w:rFonts w:ascii="Times New Roman" w:hAnsi="Times New Roman"/>
          <w:sz w:val="18"/>
          <w:szCs w:val="18"/>
        </w:rPr>
        <w:t xml:space="preserve">2012 </w:t>
      </w:r>
      <w:proofErr w:type="spellStart"/>
      <w:r w:rsidRPr="00866239">
        <w:rPr>
          <w:rFonts w:ascii="Times New Roman" w:hAnsi="Times New Roman"/>
          <w:sz w:val="18"/>
          <w:szCs w:val="18"/>
        </w:rPr>
        <w:t>Telefund</w:t>
      </w:r>
      <w:proofErr w:type="spellEnd"/>
    </w:p>
    <w:p w:rsidR="00AE6838" w:rsidRDefault="00B23F37" w:rsidP="003D5110">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2</w:t>
      </w:r>
      <w:r w:rsidR="00D03F36">
        <w:rPr>
          <w:sz w:val="18"/>
          <w:szCs w:val="18"/>
        </w:rPr>
        <w:t>0</w:t>
      </w:r>
      <w:r w:rsidR="00AE6838" w:rsidRPr="00BB618D">
        <w:rPr>
          <w:sz w:val="18"/>
          <w:szCs w:val="18"/>
        </w:rPr>
        <w:t>.</w:t>
      </w:r>
      <w:r w:rsidR="00AE6838" w:rsidRPr="00BB618D">
        <w:rPr>
          <w:sz w:val="18"/>
          <w:szCs w:val="18"/>
        </w:rPr>
        <w:tab/>
        <w:t>Other</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AE6838" w:rsidRPr="00BB618D" w:rsidRDefault="00F80A2A"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2</w:t>
      </w:r>
      <w:r w:rsidR="00D03F36">
        <w:rPr>
          <w:sz w:val="18"/>
          <w:szCs w:val="18"/>
        </w:rPr>
        <w:t>1</w:t>
      </w:r>
      <w:r w:rsidR="00AE6838" w:rsidRPr="00BB618D">
        <w:rPr>
          <w:sz w:val="18"/>
          <w:szCs w:val="18"/>
        </w:rPr>
        <w:t>.</w:t>
      </w:r>
      <w:r w:rsidR="00AE6838" w:rsidRPr="00BB618D">
        <w:rPr>
          <w:sz w:val="18"/>
          <w:szCs w:val="18"/>
        </w:rPr>
        <w:tab/>
        <w:t>Executive Session</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Executive Session</w:t>
      </w:r>
      <w:r w:rsidR="00AE6838" w:rsidRPr="00BB618D">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A.</w:t>
      </w:r>
      <w:r w:rsidRPr="00BB618D">
        <w:rPr>
          <w:sz w:val="18"/>
          <w:szCs w:val="18"/>
        </w:rPr>
        <w:tab/>
        <w:t>Consultation with Legal Counsel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B.</w:t>
      </w:r>
      <w:r w:rsidRPr="00BB618D">
        <w:rPr>
          <w:sz w:val="18"/>
          <w:szCs w:val="18"/>
        </w:rPr>
        <w:tab/>
        <w:t>Non-elected Personnel</w:t>
      </w:r>
    </w:p>
    <w:p w:rsidR="0037390C" w:rsidRPr="00BB618D" w:rsidRDefault="0037390C" w:rsidP="00D32F6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D32F6C">
        <w:rPr>
          <w:sz w:val="18"/>
          <w:szCs w:val="18"/>
        </w:rPr>
        <w:t xml:space="preserve"> </w:t>
      </w:r>
      <w:r>
        <w:rPr>
          <w:sz w:val="18"/>
          <w:szCs w:val="18"/>
        </w:rPr>
        <w:t>C.</w:t>
      </w:r>
      <w:r>
        <w:rPr>
          <w:sz w:val="18"/>
          <w:szCs w:val="18"/>
        </w:rPr>
        <w:tab/>
        <w:t>Negotiat</w:t>
      </w:r>
      <w:r w:rsidR="00AA2D7D">
        <w:rPr>
          <w:sz w:val="18"/>
          <w:szCs w:val="18"/>
        </w:rPr>
        <w:t>i</w:t>
      </w:r>
      <w:r>
        <w:rPr>
          <w:sz w:val="18"/>
          <w:szCs w:val="18"/>
        </w:rPr>
        <w:t>ons</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F4D2F" w:rsidRDefault="008F4D2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855A1" w:rsidRDefault="008855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855A1" w:rsidRDefault="008855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2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F80A2A">
        <w:rPr>
          <w:sz w:val="26"/>
          <w:szCs w:val="26"/>
        </w:rPr>
        <w:t>December 20,</w:t>
      </w:r>
      <w:r>
        <w:rPr>
          <w:sz w:val="26"/>
          <w:szCs w:val="26"/>
        </w:rPr>
        <w:t xml:space="preserve"> 2011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3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4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063FD" w:rsidRDefault="008063FD" w:rsidP="008063FD">
      <w:pPr>
        <w:jc w:val="center"/>
        <w:rPr>
          <w:sz w:val="26"/>
          <w:szCs w:val="26"/>
        </w:rPr>
      </w:pPr>
      <w:r>
        <w:rPr>
          <w:sz w:val="26"/>
          <w:szCs w:val="26"/>
        </w:rPr>
        <w:t>BOARD OF TRUSTEES</w:t>
      </w:r>
    </w:p>
    <w:p w:rsidR="008063FD" w:rsidRDefault="008063FD" w:rsidP="008063FD">
      <w:pPr>
        <w:jc w:val="center"/>
        <w:rPr>
          <w:sz w:val="26"/>
          <w:szCs w:val="26"/>
        </w:rPr>
      </w:pPr>
      <w:r>
        <w:rPr>
          <w:sz w:val="26"/>
          <w:szCs w:val="26"/>
        </w:rPr>
        <w:t>December 20, 2011</w:t>
      </w:r>
    </w:p>
    <w:p w:rsidR="008063FD" w:rsidRDefault="008063FD" w:rsidP="008063FD">
      <w:pPr>
        <w:jc w:val="center"/>
        <w:rPr>
          <w:sz w:val="26"/>
          <w:szCs w:val="26"/>
        </w:rPr>
      </w:pPr>
    </w:p>
    <w:p w:rsidR="008063FD" w:rsidRDefault="008063FD" w:rsidP="008063FD">
      <w:pPr>
        <w:rPr>
          <w:sz w:val="26"/>
          <w:szCs w:val="26"/>
        </w:rPr>
      </w:pPr>
    </w:p>
    <w:p w:rsidR="008063FD" w:rsidRDefault="008063FD" w:rsidP="008063FD">
      <w:pPr>
        <w:rPr>
          <w:sz w:val="26"/>
          <w:szCs w:val="26"/>
          <w:u w:val="single"/>
        </w:rPr>
      </w:pPr>
      <w:r>
        <w:rPr>
          <w:sz w:val="26"/>
          <w:szCs w:val="26"/>
        </w:rPr>
        <w:t xml:space="preserve">ITEM NO:    </w:t>
      </w:r>
      <w:r>
        <w:rPr>
          <w:sz w:val="26"/>
          <w:szCs w:val="26"/>
          <w:u w:val="single"/>
        </w:rPr>
        <w:t xml:space="preserve">    5</w:t>
      </w:r>
    </w:p>
    <w:p w:rsidR="008063FD" w:rsidRDefault="008063FD" w:rsidP="008063FD">
      <w:pPr>
        <w:rPr>
          <w:sz w:val="26"/>
          <w:szCs w:val="26"/>
        </w:rPr>
      </w:pPr>
    </w:p>
    <w:p w:rsidR="008063FD" w:rsidRPr="00C25EB7" w:rsidRDefault="008063FD" w:rsidP="008063FD">
      <w:pPr>
        <w:tabs>
          <w:tab w:val="left" w:pos="2520"/>
        </w:tabs>
        <w:rPr>
          <w:sz w:val="26"/>
          <w:szCs w:val="26"/>
          <w:u w:val="single"/>
        </w:rPr>
      </w:pPr>
      <w:r>
        <w:rPr>
          <w:sz w:val="26"/>
          <w:szCs w:val="26"/>
        </w:rPr>
        <w:t xml:space="preserve">AGENDA ITEM:     </w:t>
      </w:r>
      <w:r>
        <w:rPr>
          <w:sz w:val="26"/>
          <w:szCs w:val="26"/>
        </w:rPr>
        <w:tab/>
      </w:r>
      <w:r>
        <w:rPr>
          <w:sz w:val="26"/>
          <w:szCs w:val="26"/>
          <w:u w:val="single"/>
        </w:rPr>
        <w:t>2010-2011 Audit</w:t>
      </w:r>
    </w:p>
    <w:p w:rsidR="008063FD" w:rsidRDefault="008063FD" w:rsidP="008063FD">
      <w:pPr>
        <w:rPr>
          <w:sz w:val="26"/>
          <w:szCs w:val="26"/>
          <w:u w:val="single"/>
        </w:rPr>
      </w:pPr>
    </w:p>
    <w:p w:rsidR="008063FD" w:rsidRPr="00626FEE" w:rsidRDefault="008063FD" w:rsidP="008063FD">
      <w:pPr>
        <w:tabs>
          <w:tab w:val="left" w:pos="2520"/>
        </w:tabs>
        <w:rPr>
          <w:sz w:val="26"/>
          <w:szCs w:val="26"/>
        </w:rPr>
      </w:pPr>
      <w:r>
        <w:rPr>
          <w:sz w:val="26"/>
          <w:szCs w:val="26"/>
        </w:rPr>
        <w:t>ITEM TYPE:</w:t>
      </w:r>
      <w:r>
        <w:rPr>
          <w:sz w:val="26"/>
          <w:szCs w:val="26"/>
        </w:rPr>
        <w:tab/>
      </w:r>
      <w:r>
        <w:rPr>
          <w:sz w:val="26"/>
          <w:szCs w:val="26"/>
          <w:u w:val="single"/>
        </w:rPr>
        <w:t>Decision</w:t>
      </w:r>
      <w:r w:rsidRPr="00BE4D73">
        <w:rPr>
          <w:sz w:val="26"/>
          <w:szCs w:val="26"/>
          <w:u w:val="single"/>
        </w:rPr>
        <w:t xml:space="preserve">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rPr>
          <w:sz w:val="26"/>
          <w:szCs w:val="26"/>
          <w:u w:val="single"/>
        </w:rPr>
      </w:pPr>
      <w:r>
        <w:rPr>
          <w:sz w:val="26"/>
          <w:szCs w:val="26"/>
          <w:u w:val="single"/>
        </w:rPr>
        <w:t>COMMENT:</w:t>
      </w:r>
    </w:p>
    <w:p w:rsidR="008063FD" w:rsidRDefault="008063FD" w:rsidP="001914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final audit is enclosed.  A representative from Jarrad, Gilmore &amp; Phillips, P.A. will be present to answer any questions and for the acceptance of the audit.</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RECOMMENDED ACTION:</w:t>
      </w:r>
      <w:r>
        <w:rPr>
          <w:sz w:val="26"/>
          <w:szCs w:val="26"/>
        </w:rPr>
        <w:br/>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Accept the 2010-2011 audit.</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03F36">
        <w:rPr>
          <w:sz w:val="26"/>
          <w:szCs w:val="26"/>
          <w:u w:val="single"/>
        </w:rPr>
        <w:t>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1914ED">
        <w:rPr>
          <w:sz w:val="26"/>
          <w:szCs w:val="26"/>
        </w:rPr>
        <w:t>,</w:t>
      </w:r>
      <w:r w:rsidR="00AE6838">
        <w:rPr>
          <w:sz w:val="26"/>
          <w:szCs w:val="26"/>
        </w:rPr>
        <w:t xml:space="preserve">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03F36">
        <w:rPr>
          <w:sz w:val="26"/>
          <w:szCs w:val="26"/>
          <w:u w:val="single"/>
        </w:rPr>
        <w:t>7</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B3E37">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03F36">
        <w:rPr>
          <w:sz w:val="26"/>
          <w:szCs w:val="26"/>
          <w:u w:val="single"/>
        </w:rPr>
        <w:t>8</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80A2A"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D03F36">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B7115B" w:rsidRDefault="00B7115B"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7115B"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03F36">
        <w:rPr>
          <w:sz w:val="26"/>
          <w:szCs w:val="26"/>
          <w:u w:val="single"/>
        </w:rPr>
        <w:t>0</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B7115B">
        <w:rPr>
          <w:sz w:val="26"/>
          <w:szCs w:val="26"/>
          <w:u w:val="single"/>
        </w:rPr>
        <w:t>November 29, 2011 and December 1</w:t>
      </w:r>
      <w:r w:rsidR="00BA00BE">
        <w:rPr>
          <w:sz w:val="26"/>
          <w:szCs w:val="26"/>
          <w:u w:val="single"/>
        </w:rPr>
        <w:t>, 2011</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B7115B">
        <w:rPr>
          <w:sz w:val="26"/>
          <w:szCs w:val="26"/>
        </w:rPr>
        <w:t>November 29</w:t>
      </w:r>
      <w:r>
        <w:rPr>
          <w:sz w:val="26"/>
          <w:szCs w:val="26"/>
        </w:rPr>
        <w:t xml:space="preserve">, </w:t>
      </w:r>
      <w:r w:rsidR="0062733A">
        <w:rPr>
          <w:sz w:val="26"/>
          <w:szCs w:val="26"/>
        </w:rPr>
        <w:t>2011</w:t>
      </w:r>
      <w:r w:rsidR="008B4A80">
        <w:rPr>
          <w:sz w:val="26"/>
          <w:szCs w:val="26"/>
        </w:rPr>
        <w:t xml:space="preserve"> and the special meeting of </w:t>
      </w:r>
      <w:r w:rsidR="00B7115B">
        <w:rPr>
          <w:sz w:val="26"/>
          <w:szCs w:val="26"/>
        </w:rPr>
        <w:t>December 1</w:t>
      </w:r>
      <w:r w:rsidR="008B4A80">
        <w:rPr>
          <w:sz w:val="26"/>
          <w:szCs w:val="26"/>
        </w:rPr>
        <w:t>, 2011</w:t>
      </w:r>
      <w:r w:rsidR="0062733A">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43977" w:rsidRDefault="00A43977"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2733A" w:rsidRDefault="0062733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B7115B">
        <w:rPr>
          <w:sz w:val="26"/>
          <w:szCs w:val="26"/>
        </w:rPr>
        <w:t>November 29</w:t>
      </w:r>
      <w:r w:rsidR="00AB3E37">
        <w:rPr>
          <w:sz w:val="26"/>
          <w:szCs w:val="26"/>
        </w:rPr>
        <w:t>, 2011</w:t>
      </w:r>
      <w:r w:rsidR="008B4A80">
        <w:rPr>
          <w:sz w:val="26"/>
          <w:szCs w:val="26"/>
        </w:rPr>
        <w:t xml:space="preserve"> and </w:t>
      </w:r>
      <w:r w:rsidR="00B7115B">
        <w:rPr>
          <w:sz w:val="26"/>
          <w:szCs w:val="26"/>
        </w:rPr>
        <w:t>December 1</w:t>
      </w:r>
      <w:r w:rsidR="008B4A80">
        <w:rPr>
          <w:sz w:val="26"/>
          <w:szCs w:val="26"/>
        </w:rPr>
        <w:t>, 2011</w:t>
      </w:r>
      <w:r>
        <w:rPr>
          <w:sz w:val="26"/>
          <w:szCs w:val="26"/>
        </w:rPr>
        <w:t>.</w:t>
      </w:r>
    </w:p>
    <w:p w:rsidR="00AE6838" w:rsidRDefault="00AE6838" w:rsidP="00AE6838">
      <w:pPr>
        <w:jc w:val="center"/>
        <w:rPr>
          <w:sz w:val="26"/>
          <w:szCs w:val="26"/>
        </w:rPr>
      </w:pPr>
    </w:p>
    <w:p w:rsidR="00220153" w:rsidRDefault="00220153" w:rsidP="00AE6838">
      <w:pPr>
        <w:jc w:val="center"/>
        <w:rPr>
          <w:sz w:val="26"/>
          <w:szCs w:val="26"/>
        </w:rPr>
      </w:pPr>
      <w:r>
        <w:rPr>
          <w:sz w:val="26"/>
          <w:szCs w:val="26"/>
        </w:rPr>
        <w:lastRenderedPageBreak/>
        <w:t>CLOUD COUNTY COMMUNITY COLLEGE</w:t>
      </w:r>
      <w:bookmarkStart w:id="0" w:name="_GoBack"/>
      <w:bookmarkEnd w:id="0"/>
    </w:p>
    <w:p w:rsidR="00AE6838" w:rsidRDefault="00AE6838" w:rsidP="00AE6838">
      <w:pPr>
        <w:jc w:val="center"/>
        <w:rPr>
          <w:sz w:val="26"/>
          <w:szCs w:val="26"/>
        </w:rPr>
      </w:pPr>
      <w:r>
        <w:rPr>
          <w:sz w:val="26"/>
          <w:szCs w:val="26"/>
        </w:rPr>
        <w:t>BOARD OF TRUSTEES</w:t>
      </w:r>
    </w:p>
    <w:p w:rsidR="00AE6838" w:rsidRDefault="00B7115B" w:rsidP="00AE6838">
      <w:pPr>
        <w:tabs>
          <w:tab w:val="left" w:pos="1170"/>
        </w:tabs>
        <w:jc w:val="center"/>
        <w:rPr>
          <w:sz w:val="26"/>
          <w:szCs w:val="26"/>
        </w:rPr>
      </w:pPr>
      <w:r>
        <w:rPr>
          <w:sz w:val="26"/>
          <w:szCs w:val="26"/>
        </w:rPr>
        <w:t>December 20</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D03F36">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B7115B" w:rsidP="00AE6838">
      <w:pPr>
        <w:ind w:left="720"/>
        <w:rPr>
          <w:sz w:val="26"/>
          <w:szCs w:val="26"/>
        </w:rPr>
      </w:pPr>
      <w:r>
        <w:rPr>
          <w:sz w:val="26"/>
          <w:szCs w:val="26"/>
        </w:rPr>
        <w:t>November 30</w:t>
      </w:r>
      <w:r w:rsidR="00AE6838">
        <w:rPr>
          <w:sz w:val="26"/>
          <w:szCs w:val="26"/>
        </w:rPr>
        <w:t>, 2011 with a cash balance of $</w:t>
      </w:r>
      <w:r w:rsidR="00E06C39">
        <w:rPr>
          <w:sz w:val="26"/>
          <w:szCs w:val="26"/>
        </w:rPr>
        <w:t>3,830,096.03.</w:t>
      </w:r>
      <w:r w:rsidR="00FE77F8">
        <w:rPr>
          <w:sz w:val="26"/>
          <w:szCs w:val="26"/>
        </w:rPr>
        <w:t xml:space="preserve">  </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Pr="00C130A4"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B7115B">
        <w:rPr>
          <w:sz w:val="26"/>
          <w:szCs w:val="26"/>
        </w:rPr>
        <w:t>November</w:t>
      </w:r>
      <w:r w:rsidR="00AE6838" w:rsidRPr="00C130A4">
        <w:rPr>
          <w:sz w:val="26"/>
          <w:szCs w:val="26"/>
        </w:rPr>
        <w:t xml:space="preserve"> will be presented.</w:t>
      </w:r>
    </w:p>
    <w:p w:rsidR="00C130A4" w:rsidRPr="00C130A4" w:rsidRDefault="00C130A4" w:rsidP="00C130A4">
      <w:pPr>
        <w:tabs>
          <w:tab w:val="left" w:pos="720"/>
        </w:tabs>
        <w:rPr>
          <w:sz w:val="26"/>
          <w:szCs w:val="26"/>
        </w:rPr>
      </w:pPr>
    </w:p>
    <w:p w:rsidR="00C130A4" w:rsidRDefault="00C130A4" w:rsidP="00AE6838">
      <w:pPr>
        <w:tabs>
          <w:tab w:val="left" w:pos="720"/>
        </w:tabs>
        <w:ind w:left="720" w:hanging="720"/>
        <w:rPr>
          <w:b/>
          <w:sz w:val="26"/>
          <w:szCs w:val="26"/>
        </w:rPr>
      </w:pPr>
    </w:p>
    <w:p w:rsidR="00B7115B" w:rsidRDefault="00961EB1" w:rsidP="00B7115B">
      <w:pPr>
        <w:tabs>
          <w:tab w:val="left" w:pos="720"/>
        </w:tabs>
        <w:ind w:left="720" w:hanging="720"/>
        <w:rPr>
          <w:sz w:val="26"/>
          <w:szCs w:val="26"/>
        </w:rPr>
      </w:pPr>
      <w:r>
        <w:rPr>
          <w:b/>
          <w:sz w:val="26"/>
          <w:szCs w:val="26"/>
        </w:rPr>
        <w:t>C.</w:t>
      </w:r>
      <w:r>
        <w:rPr>
          <w:b/>
          <w:sz w:val="26"/>
          <w:szCs w:val="26"/>
        </w:rPr>
        <w:tab/>
      </w:r>
      <w:r w:rsidR="00B7115B">
        <w:rPr>
          <w:b/>
          <w:sz w:val="26"/>
          <w:szCs w:val="26"/>
        </w:rPr>
        <w:t xml:space="preserve">Residence Life Rates 2012-2013.   </w:t>
      </w:r>
      <w:r w:rsidR="00B7115B">
        <w:rPr>
          <w:sz w:val="26"/>
          <w:szCs w:val="26"/>
        </w:rPr>
        <w:t>Enclosed are the proposed residence life rates for the 2012-2013 school year.</w:t>
      </w:r>
    </w:p>
    <w:p w:rsidR="000E1C18" w:rsidRPr="000E1C18" w:rsidRDefault="000E1C18" w:rsidP="00B7115B">
      <w:pPr>
        <w:tabs>
          <w:tab w:val="left" w:pos="720"/>
        </w:tabs>
        <w:ind w:left="720" w:hanging="720"/>
        <w:rPr>
          <w:sz w:val="26"/>
          <w:szCs w:val="26"/>
        </w:rPr>
      </w:pPr>
      <w:r>
        <w:rPr>
          <w:sz w:val="26"/>
          <w:szCs w:val="26"/>
        </w:rPr>
        <w:t xml:space="preserve"> </w:t>
      </w:r>
    </w:p>
    <w:p w:rsidR="00F7241A" w:rsidRPr="00B7115B" w:rsidRDefault="00B7115B" w:rsidP="00AE6838">
      <w:pPr>
        <w:tabs>
          <w:tab w:val="left" w:pos="720"/>
        </w:tabs>
        <w:ind w:left="720" w:hanging="720"/>
        <w:rPr>
          <w:sz w:val="26"/>
          <w:szCs w:val="26"/>
        </w:rPr>
      </w:pPr>
      <w:r>
        <w:rPr>
          <w:b/>
          <w:sz w:val="26"/>
          <w:szCs w:val="26"/>
        </w:rPr>
        <w:tab/>
      </w:r>
      <w:r>
        <w:rPr>
          <w:sz w:val="26"/>
          <w:szCs w:val="26"/>
        </w:rPr>
        <w:t>RECOMMENDED ACTION:   Approve the recommended room and board rates for academic year 2012-2013.</w:t>
      </w: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EE6B17" w:rsidRDefault="00EE6B17" w:rsidP="00AE6838">
      <w:pPr>
        <w:tabs>
          <w:tab w:val="left" w:pos="720"/>
        </w:tabs>
        <w:ind w:left="720" w:hanging="720"/>
        <w:rPr>
          <w:sz w:val="26"/>
          <w:szCs w:val="26"/>
        </w:rPr>
      </w:pPr>
    </w:p>
    <w:p w:rsidR="00F7241A" w:rsidRDefault="00F7241A"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F9638B" w:rsidRDefault="00F9638B" w:rsidP="00F9638B">
      <w:pPr>
        <w:pStyle w:val="DocumentLabel"/>
        <w:rPr>
          <w:rFonts w:ascii="Arial" w:hAnsi="Arial" w:cs="Arial"/>
          <w:sz w:val="52"/>
          <w:szCs w:val="52"/>
        </w:rPr>
      </w:pPr>
      <w:r w:rsidRPr="007E79A3">
        <w:rPr>
          <w:rFonts w:ascii="Arial" w:hAnsi="Arial" w:cs="Arial"/>
          <w:sz w:val="52"/>
          <w:szCs w:val="52"/>
        </w:rPr>
        <w:lastRenderedPageBreak/>
        <w:t>Memorandum</w:t>
      </w:r>
    </w:p>
    <w:p w:rsidR="00F9638B" w:rsidRPr="00A159AF" w:rsidRDefault="00F9638B" w:rsidP="00F9638B">
      <w:pPr>
        <w:rPr>
          <w:rStyle w:val="Emphasis"/>
        </w:rPr>
      </w:pPr>
      <w:r w:rsidRPr="003B577D">
        <w:rPr>
          <w:rStyle w:val="MessageHeaderLabel"/>
          <w:rFonts w:eastAsiaTheme="majorEastAsia" w:cs="Arial"/>
          <w:spacing w:val="-20"/>
          <w:sz w:val="24"/>
        </w:rPr>
        <w:t>T</w:t>
      </w:r>
      <w:r w:rsidRPr="003B577D">
        <w:rPr>
          <w:rStyle w:val="MessageHeaderLabel"/>
          <w:rFonts w:eastAsiaTheme="majorEastAsia" w:cs="Arial"/>
          <w:sz w:val="24"/>
        </w:rPr>
        <w:t>o:</w:t>
      </w:r>
      <w:r>
        <w:rPr>
          <w:rStyle w:val="MessageHeaderLabel"/>
          <w:rFonts w:eastAsiaTheme="majorEastAsia" w:cs="Arial"/>
          <w:sz w:val="24"/>
        </w:rPr>
        <w:t xml:space="preserve">  </w:t>
      </w:r>
      <w:r>
        <w:rPr>
          <w:rStyle w:val="MessageHeaderLabel"/>
          <w:rFonts w:eastAsiaTheme="majorEastAsia" w:cs="Arial"/>
          <w:sz w:val="24"/>
        </w:rPr>
        <w:tab/>
      </w:r>
      <w:r w:rsidRPr="00A159AF">
        <w:rPr>
          <w:rStyle w:val="MessageHeaderLabel"/>
          <w:rFonts w:eastAsiaTheme="majorEastAsia" w:cs="Arial"/>
          <w:b w:val="0"/>
          <w:sz w:val="24"/>
        </w:rPr>
        <w:t>Board of Trustees</w:t>
      </w:r>
    </w:p>
    <w:p w:rsidR="00F9638B" w:rsidRDefault="00F9638B" w:rsidP="00F9638B">
      <w:pPr>
        <w:pStyle w:val="MessageHeader"/>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Robert P. Maxson, Vice President of Administrative Services</w:t>
      </w:r>
    </w:p>
    <w:p w:rsidR="00F9638B" w:rsidRPr="003B577D" w:rsidRDefault="00F9638B" w:rsidP="00F9638B">
      <w:pPr>
        <w:pStyle w:val="MessageHeader"/>
        <w:spacing w:line="240" w:lineRule="auto"/>
        <w:rPr>
          <w:rFonts w:ascii="Arial" w:hAnsi="Arial" w:cs="Arial"/>
          <w:sz w:val="24"/>
          <w:szCs w:val="24"/>
        </w:rPr>
      </w:pPr>
      <w:r>
        <w:rPr>
          <w:rFonts w:ascii="Arial" w:hAnsi="Arial" w:cs="Arial"/>
          <w:sz w:val="24"/>
          <w:szCs w:val="24"/>
        </w:rPr>
        <w:tab/>
        <w:t>Danette Toone, President</w:t>
      </w:r>
    </w:p>
    <w:p w:rsidR="00F9638B" w:rsidRDefault="00F9638B" w:rsidP="00F9638B">
      <w:pPr>
        <w:pStyle w:val="MessageHeader"/>
        <w:rPr>
          <w:rFonts w:ascii="Arial" w:hAnsi="Arial" w:cs="Arial"/>
          <w:sz w:val="24"/>
          <w:szCs w:val="24"/>
        </w:rPr>
      </w:pPr>
      <w:r w:rsidRPr="003B577D">
        <w:rPr>
          <w:rStyle w:val="MessageHeaderLabel"/>
          <w:rFonts w:eastAsiaTheme="majorEastAsia" w:cs="Arial"/>
          <w:sz w:val="24"/>
          <w:szCs w:val="24"/>
        </w:rPr>
        <w:t>Date:</w:t>
      </w:r>
      <w:r w:rsidRPr="003B577D">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98360D">
        <w:rPr>
          <w:rFonts w:ascii="Arial" w:hAnsi="Arial" w:cs="Arial"/>
          <w:noProof/>
          <w:sz w:val="24"/>
          <w:szCs w:val="24"/>
        </w:rPr>
        <w:t>12/15/2011</w:t>
      </w:r>
      <w:r w:rsidRPr="000010E3">
        <w:rPr>
          <w:rFonts w:ascii="Arial" w:hAnsi="Arial" w:cs="Arial"/>
          <w:sz w:val="24"/>
          <w:szCs w:val="24"/>
        </w:rPr>
        <w:fldChar w:fldCharType="end"/>
      </w:r>
    </w:p>
    <w:p w:rsidR="00F9638B" w:rsidRPr="000010E3" w:rsidRDefault="00F9638B" w:rsidP="00F9638B">
      <w:pPr>
        <w:pStyle w:val="MessageHeader"/>
        <w:spacing w:line="240" w:lineRule="auto"/>
        <w:rPr>
          <w:rStyle w:val="MessageHeaderLabel"/>
          <w:rFonts w:eastAsiaTheme="majorEastAsia" w:cs="Arial"/>
          <w:sz w:val="24"/>
          <w:szCs w:val="24"/>
        </w:rPr>
      </w:pPr>
    </w:p>
    <w:p w:rsidR="00F9638B" w:rsidRDefault="00F9638B" w:rsidP="00F9638B">
      <w:pPr>
        <w:pStyle w:val="MessageHeaderLast"/>
        <w:spacing w:after="0" w:line="240" w:lineRule="auto"/>
        <w:rPr>
          <w:rStyle w:val="MessageHeaderLabel"/>
          <w:rFonts w:eastAsiaTheme="majorEastAsia" w:cs="Arial"/>
          <w:b w:val="0"/>
          <w:sz w:val="24"/>
          <w:szCs w:val="24"/>
        </w:rPr>
      </w:pPr>
      <w:r>
        <w:rPr>
          <w:rStyle w:val="MessageHeaderLabel"/>
          <w:rFonts w:eastAsiaTheme="majorEastAsia" w:cs="Arial"/>
          <w:sz w:val="24"/>
          <w:szCs w:val="24"/>
        </w:rPr>
        <w:t>Subject</w:t>
      </w:r>
      <w:r w:rsidRPr="00A11622">
        <w:rPr>
          <w:rStyle w:val="MessageHeaderLabel"/>
          <w:rFonts w:eastAsiaTheme="majorEastAsia" w:cs="Arial"/>
          <w:sz w:val="24"/>
          <w:szCs w:val="24"/>
        </w:rPr>
        <w:t>:</w:t>
      </w:r>
      <w:r>
        <w:rPr>
          <w:rStyle w:val="MessageHeaderLabel"/>
          <w:rFonts w:eastAsiaTheme="majorEastAsia" w:cs="Arial"/>
          <w:sz w:val="24"/>
          <w:szCs w:val="24"/>
        </w:rPr>
        <w:t xml:space="preserve">  </w:t>
      </w:r>
      <w:r w:rsidRPr="00685F37">
        <w:rPr>
          <w:rStyle w:val="MessageHeaderLabel"/>
          <w:rFonts w:eastAsiaTheme="majorEastAsia" w:cs="Arial"/>
          <w:b w:val="0"/>
          <w:sz w:val="24"/>
          <w:szCs w:val="24"/>
        </w:rPr>
        <w:t>20</w:t>
      </w:r>
      <w:r>
        <w:rPr>
          <w:rStyle w:val="MessageHeaderLabel"/>
          <w:rFonts w:eastAsiaTheme="majorEastAsia" w:cs="Arial"/>
          <w:b w:val="0"/>
          <w:sz w:val="24"/>
          <w:szCs w:val="24"/>
        </w:rPr>
        <w:t>12-2013 Residence Life Rates</w:t>
      </w:r>
      <w:r w:rsidRPr="00166A88">
        <w:rPr>
          <w:rStyle w:val="MessageHeaderLabel"/>
          <w:rFonts w:eastAsiaTheme="majorEastAsia" w:cs="Arial"/>
          <w:b w:val="0"/>
          <w:sz w:val="24"/>
          <w:szCs w:val="24"/>
        </w:rPr>
        <w:t xml:space="preserve"> </w:t>
      </w:r>
      <w:r>
        <w:rPr>
          <w:rStyle w:val="MessageHeaderLabel"/>
          <w:rFonts w:eastAsiaTheme="majorEastAsia" w:cs="Arial"/>
          <w:b w:val="0"/>
          <w:sz w:val="24"/>
          <w:szCs w:val="24"/>
        </w:rPr>
        <w:t xml:space="preserve">         </w:t>
      </w:r>
    </w:p>
    <w:p w:rsidR="00F9638B" w:rsidRPr="00492835" w:rsidRDefault="00F9638B" w:rsidP="00F9638B">
      <w:pPr>
        <w:rPr>
          <w:rFonts w:ascii="Arial" w:hAnsi="Arial" w:cs="Arial"/>
        </w:rPr>
      </w:pPr>
      <w:r w:rsidRPr="00492835">
        <w:rPr>
          <w:rFonts w:ascii="Arial" w:hAnsi="Arial" w:cs="Arial"/>
        </w:rPr>
        <w:t xml:space="preserve">We are recommending that you approve an average increase of </w:t>
      </w:r>
      <w:r>
        <w:rPr>
          <w:rFonts w:ascii="Arial" w:hAnsi="Arial" w:cs="Arial"/>
        </w:rPr>
        <w:t>2.9</w:t>
      </w:r>
      <w:r w:rsidRPr="00492835">
        <w:rPr>
          <w:rFonts w:ascii="Arial" w:hAnsi="Arial" w:cs="Arial"/>
        </w:rPr>
        <w:t xml:space="preserve">% for our housing semester room and board rates for academic year </w:t>
      </w:r>
      <w:r>
        <w:rPr>
          <w:rFonts w:ascii="Arial" w:hAnsi="Arial" w:cs="Arial"/>
        </w:rPr>
        <w:t>2012-2013</w:t>
      </w:r>
      <w:r w:rsidRPr="00492835">
        <w:rPr>
          <w:rFonts w:ascii="Arial" w:hAnsi="Arial" w:cs="Arial"/>
        </w:rPr>
        <w:t>.  We are recommending the following specific rates be approved:</w:t>
      </w:r>
    </w:p>
    <w:p w:rsidR="00F9638B" w:rsidRPr="000011C2" w:rsidRDefault="00F9638B" w:rsidP="00F9638B">
      <w:pPr>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769"/>
        <w:gridCol w:w="1769"/>
        <w:gridCol w:w="2029"/>
        <w:gridCol w:w="1658"/>
      </w:tblGrid>
      <w:tr w:rsidR="00F9638B" w:rsidRPr="000011C2" w:rsidTr="00EF0D5D">
        <w:trPr>
          <w:trHeight w:val="458"/>
        </w:trPr>
        <w:tc>
          <w:tcPr>
            <w:tcW w:w="1930" w:type="dxa"/>
          </w:tcPr>
          <w:p w:rsidR="00F9638B" w:rsidRPr="000011C2" w:rsidRDefault="00F9638B" w:rsidP="00EF0D5D">
            <w:pPr>
              <w:ind w:left="720"/>
              <w:rPr>
                <w:rFonts w:ascii="Arial" w:hAnsi="Arial" w:cs="Arial"/>
              </w:rPr>
            </w:pPr>
            <w:r w:rsidRPr="000011C2">
              <w:rPr>
                <w:rFonts w:ascii="Arial" w:hAnsi="Arial" w:cs="Arial"/>
              </w:rPr>
              <w:t>Level</w:t>
            </w:r>
          </w:p>
        </w:tc>
        <w:tc>
          <w:tcPr>
            <w:tcW w:w="1915" w:type="dxa"/>
          </w:tcPr>
          <w:p w:rsidR="00F9638B" w:rsidRPr="000011C2" w:rsidRDefault="00F9638B" w:rsidP="00EF0D5D">
            <w:pPr>
              <w:rPr>
                <w:rFonts w:ascii="Arial" w:hAnsi="Arial" w:cs="Arial"/>
              </w:rPr>
            </w:pPr>
            <w:r w:rsidRPr="000011C2">
              <w:rPr>
                <w:rFonts w:ascii="Arial" w:hAnsi="Arial" w:cs="Arial"/>
              </w:rPr>
              <w:t>201</w:t>
            </w:r>
            <w:r>
              <w:rPr>
                <w:rFonts w:ascii="Arial" w:hAnsi="Arial" w:cs="Arial"/>
              </w:rPr>
              <w:t>1</w:t>
            </w:r>
            <w:r w:rsidRPr="000011C2">
              <w:rPr>
                <w:rFonts w:ascii="Arial" w:hAnsi="Arial" w:cs="Arial"/>
              </w:rPr>
              <w:t>-</w:t>
            </w:r>
            <w:r>
              <w:rPr>
                <w:rFonts w:ascii="Arial" w:hAnsi="Arial" w:cs="Arial"/>
              </w:rPr>
              <w:t>2</w:t>
            </w:r>
            <w:r w:rsidRPr="000011C2">
              <w:rPr>
                <w:rFonts w:ascii="Arial" w:hAnsi="Arial" w:cs="Arial"/>
              </w:rPr>
              <w:t>01</w:t>
            </w:r>
            <w:r>
              <w:rPr>
                <w:rFonts w:ascii="Arial" w:hAnsi="Arial" w:cs="Arial"/>
              </w:rPr>
              <w:t>2</w:t>
            </w:r>
            <w:r w:rsidRPr="000011C2">
              <w:rPr>
                <w:rFonts w:ascii="Arial" w:hAnsi="Arial" w:cs="Arial"/>
              </w:rPr>
              <w:t xml:space="preserve"> Cost</w:t>
            </w:r>
          </w:p>
        </w:tc>
        <w:tc>
          <w:tcPr>
            <w:tcW w:w="1915" w:type="dxa"/>
          </w:tcPr>
          <w:p w:rsidR="00F9638B" w:rsidRPr="000011C2" w:rsidRDefault="00F9638B" w:rsidP="00EF0D5D">
            <w:pPr>
              <w:rPr>
                <w:rFonts w:ascii="Arial" w:hAnsi="Arial" w:cs="Arial"/>
              </w:rPr>
            </w:pPr>
            <w:r w:rsidRPr="000011C2">
              <w:rPr>
                <w:rFonts w:ascii="Arial" w:hAnsi="Arial" w:cs="Arial"/>
              </w:rPr>
              <w:t>20</w:t>
            </w:r>
            <w:r>
              <w:rPr>
                <w:rFonts w:ascii="Arial" w:hAnsi="Arial" w:cs="Arial"/>
              </w:rPr>
              <w:t>12</w:t>
            </w:r>
            <w:r w:rsidRPr="000011C2">
              <w:rPr>
                <w:rFonts w:ascii="Arial" w:hAnsi="Arial" w:cs="Arial"/>
              </w:rPr>
              <w:t xml:space="preserve"> -20</w:t>
            </w:r>
            <w:r>
              <w:rPr>
                <w:rFonts w:ascii="Arial" w:hAnsi="Arial" w:cs="Arial"/>
              </w:rPr>
              <w:t>13 Cost</w:t>
            </w:r>
          </w:p>
        </w:tc>
        <w:tc>
          <w:tcPr>
            <w:tcW w:w="2138" w:type="dxa"/>
          </w:tcPr>
          <w:p w:rsidR="00F9638B" w:rsidRPr="000011C2" w:rsidRDefault="00F9638B" w:rsidP="00EF0D5D">
            <w:pPr>
              <w:rPr>
                <w:rFonts w:ascii="Arial" w:hAnsi="Arial" w:cs="Arial"/>
              </w:rPr>
            </w:pPr>
            <w:r w:rsidRPr="000011C2">
              <w:rPr>
                <w:rFonts w:ascii="Arial" w:hAnsi="Arial" w:cs="Arial"/>
              </w:rPr>
              <w:t>Description</w:t>
            </w:r>
          </w:p>
        </w:tc>
        <w:tc>
          <w:tcPr>
            <w:tcW w:w="1763" w:type="dxa"/>
          </w:tcPr>
          <w:p w:rsidR="00F9638B" w:rsidRPr="000011C2" w:rsidRDefault="00F9638B" w:rsidP="00EF0D5D">
            <w:pPr>
              <w:rPr>
                <w:rFonts w:ascii="Arial" w:hAnsi="Arial" w:cs="Arial"/>
              </w:rPr>
            </w:pPr>
            <w:r w:rsidRPr="000011C2">
              <w:rPr>
                <w:rFonts w:ascii="Arial" w:hAnsi="Arial" w:cs="Arial"/>
              </w:rPr>
              <w:t>Number of units</w:t>
            </w:r>
          </w:p>
        </w:tc>
      </w:tr>
      <w:tr w:rsidR="00F9638B" w:rsidRPr="000011C2" w:rsidTr="00EF0D5D">
        <w:tc>
          <w:tcPr>
            <w:tcW w:w="1930" w:type="dxa"/>
          </w:tcPr>
          <w:p w:rsidR="00F9638B" w:rsidRPr="000011C2" w:rsidRDefault="00F9638B" w:rsidP="00EF0D5D">
            <w:pPr>
              <w:ind w:left="720"/>
              <w:rPr>
                <w:rFonts w:ascii="Arial" w:hAnsi="Arial" w:cs="Arial"/>
              </w:rPr>
            </w:pPr>
            <w:r w:rsidRPr="000011C2">
              <w:rPr>
                <w:rFonts w:ascii="Arial" w:hAnsi="Arial" w:cs="Arial"/>
              </w:rPr>
              <w:t>Diamond*</w:t>
            </w:r>
          </w:p>
        </w:tc>
        <w:tc>
          <w:tcPr>
            <w:tcW w:w="1915" w:type="dxa"/>
          </w:tcPr>
          <w:p w:rsidR="00F9638B" w:rsidRPr="000011C2" w:rsidRDefault="00F9638B" w:rsidP="00EF0D5D">
            <w:pPr>
              <w:jc w:val="center"/>
              <w:rPr>
                <w:rFonts w:ascii="Arial" w:hAnsi="Arial" w:cs="Arial"/>
              </w:rPr>
            </w:pPr>
            <w:r w:rsidRPr="000011C2">
              <w:rPr>
                <w:rFonts w:ascii="Arial" w:hAnsi="Arial" w:cs="Arial"/>
              </w:rPr>
              <w:t>$29</w:t>
            </w:r>
            <w:r>
              <w:rPr>
                <w:rFonts w:ascii="Arial" w:hAnsi="Arial" w:cs="Arial"/>
              </w:rPr>
              <w:t>90</w:t>
            </w:r>
          </w:p>
        </w:tc>
        <w:tc>
          <w:tcPr>
            <w:tcW w:w="1915" w:type="dxa"/>
          </w:tcPr>
          <w:p w:rsidR="00F9638B" w:rsidRPr="000011C2" w:rsidRDefault="00F9638B" w:rsidP="00EF0D5D">
            <w:pPr>
              <w:jc w:val="center"/>
              <w:rPr>
                <w:rFonts w:ascii="Arial" w:hAnsi="Arial" w:cs="Arial"/>
              </w:rPr>
            </w:pPr>
            <w:r>
              <w:rPr>
                <w:rFonts w:ascii="Arial" w:hAnsi="Arial" w:cs="Arial"/>
              </w:rPr>
              <w:t>$3,110</w:t>
            </w:r>
          </w:p>
        </w:tc>
        <w:tc>
          <w:tcPr>
            <w:tcW w:w="2138" w:type="dxa"/>
          </w:tcPr>
          <w:p w:rsidR="00F9638B" w:rsidRPr="000011C2" w:rsidRDefault="00F9638B" w:rsidP="00EF0D5D">
            <w:pPr>
              <w:rPr>
                <w:rFonts w:ascii="Arial" w:hAnsi="Arial" w:cs="Arial"/>
              </w:rPr>
            </w:pPr>
            <w:r>
              <w:rPr>
                <w:rFonts w:ascii="Arial" w:hAnsi="Arial" w:cs="Arial"/>
              </w:rPr>
              <w:t>Thunder Heights</w:t>
            </w:r>
            <w:r w:rsidRPr="000011C2">
              <w:rPr>
                <w:rFonts w:ascii="Arial" w:hAnsi="Arial" w:cs="Arial"/>
              </w:rPr>
              <w:t xml:space="preserve"> and Bld</w:t>
            </w:r>
            <w:r>
              <w:rPr>
                <w:rFonts w:ascii="Arial" w:hAnsi="Arial" w:cs="Arial"/>
              </w:rPr>
              <w:t>.</w:t>
            </w:r>
            <w:r w:rsidRPr="000011C2">
              <w:rPr>
                <w:rFonts w:ascii="Arial" w:hAnsi="Arial" w:cs="Arial"/>
              </w:rPr>
              <w:t xml:space="preserve"> 1</w:t>
            </w:r>
            <w:r>
              <w:rPr>
                <w:rFonts w:ascii="Arial" w:hAnsi="Arial" w:cs="Arial"/>
              </w:rPr>
              <w:t>5</w:t>
            </w:r>
            <w:r w:rsidRPr="000011C2">
              <w:rPr>
                <w:rFonts w:ascii="Arial" w:hAnsi="Arial" w:cs="Arial"/>
              </w:rPr>
              <w:t>-Private room</w:t>
            </w:r>
          </w:p>
        </w:tc>
        <w:tc>
          <w:tcPr>
            <w:tcW w:w="1763" w:type="dxa"/>
          </w:tcPr>
          <w:p w:rsidR="00F9638B" w:rsidRPr="000011C2" w:rsidRDefault="00F9638B" w:rsidP="00EF0D5D">
            <w:pPr>
              <w:jc w:val="center"/>
              <w:rPr>
                <w:rFonts w:ascii="Arial" w:hAnsi="Arial" w:cs="Arial"/>
              </w:rPr>
            </w:pPr>
            <w:r w:rsidRPr="000011C2">
              <w:rPr>
                <w:rFonts w:ascii="Arial" w:hAnsi="Arial" w:cs="Arial"/>
              </w:rPr>
              <w:t>38</w:t>
            </w:r>
          </w:p>
        </w:tc>
      </w:tr>
      <w:tr w:rsidR="00F9638B" w:rsidRPr="000011C2" w:rsidTr="00EF0D5D">
        <w:tc>
          <w:tcPr>
            <w:tcW w:w="1930" w:type="dxa"/>
          </w:tcPr>
          <w:p w:rsidR="00F9638B" w:rsidRPr="000011C2" w:rsidRDefault="00F9638B" w:rsidP="00EF0D5D">
            <w:pPr>
              <w:ind w:left="720"/>
              <w:rPr>
                <w:rFonts w:ascii="Arial" w:hAnsi="Arial" w:cs="Arial"/>
              </w:rPr>
            </w:pPr>
            <w:r>
              <w:rPr>
                <w:rFonts w:ascii="Arial" w:hAnsi="Arial" w:cs="Arial"/>
              </w:rPr>
              <w:t>Emerald</w:t>
            </w:r>
          </w:p>
        </w:tc>
        <w:tc>
          <w:tcPr>
            <w:tcW w:w="1915" w:type="dxa"/>
          </w:tcPr>
          <w:p w:rsidR="00F9638B" w:rsidRPr="000011C2" w:rsidRDefault="00F9638B" w:rsidP="00EF0D5D">
            <w:pPr>
              <w:jc w:val="center"/>
              <w:rPr>
                <w:rFonts w:ascii="Arial" w:hAnsi="Arial" w:cs="Arial"/>
              </w:rPr>
            </w:pPr>
            <w:r w:rsidRPr="000011C2">
              <w:rPr>
                <w:rFonts w:ascii="Arial" w:hAnsi="Arial" w:cs="Arial"/>
              </w:rPr>
              <w:t>$2,8</w:t>
            </w:r>
            <w:r>
              <w:rPr>
                <w:rFonts w:ascii="Arial" w:hAnsi="Arial" w:cs="Arial"/>
              </w:rPr>
              <w:t>90</w:t>
            </w:r>
          </w:p>
        </w:tc>
        <w:tc>
          <w:tcPr>
            <w:tcW w:w="1915" w:type="dxa"/>
          </w:tcPr>
          <w:p w:rsidR="00F9638B" w:rsidRPr="000011C2" w:rsidRDefault="00F9638B" w:rsidP="00EF0D5D">
            <w:pPr>
              <w:jc w:val="center"/>
              <w:rPr>
                <w:rFonts w:ascii="Arial" w:hAnsi="Arial" w:cs="Arial"/>
              </w:rPr>
            </w:pPr>
            <w:r w:rsidRPr="000011C2">
              <w:rPr>
                <w:rFonts w:ascii="Arial" w:hAnsi="Arial" w:cs="Arial"/>
              </w:rPr>
              <w:t>$</w:t>
            </w:r>
            <w:r>
              <w:rPr>
                <w:rFonts w:ascii="Arial" w:hAnsi="Arial" w:cs="Arial"/>
              </w:rPr>
              <w:t>3</w:t>
            </w:r>
            <w:r w:rsidRPr="000011C2">
              <w:rPr>
                <w:rFonts w:ascii="Arial" w:hAnsi="Arial" w:cs="Arial"/>
              </w:rPr>
              <w:t>,</w:t>
            </w:r>
            <w:r>
              <w:rPr>
                <w:rFonts w:ascii="Arial" w:hAnsi="Arial" w:cs="Arial"/>
              </w:rPr>
              <w:t>005</w:t>
            </w:r>
          </w:p>
        </w:tc>
        <w:tc>
          <w:tcPr>
            <w:tcW w:w="2138" w:type="dxa"/>
          </w:tcPr>
          <w:p w:rsidR="00F9638B" w:rsidRPr="000011C2" w:rsidRDefault="00F9638B" w:rsidP="00EF0D5D">
            <w:pPr>
              <w:rPr>
                <w:rFonts w:ascii="Arial" w:hAnsi="Arial" w:cs="Arial"/>
              </w:rPr>
            </w:pPr>
            <w:r w:rsidRPr="000011C2">
              <w:rPr>
                <w:rFonts w:ascii="Arial" w:hAnsi="Arial" w:cs="Arial"/>
              </w:rPr>
              <w:t>Bld</w:t>
            </w:r>
            <w:r>
              <w:rPr>
                <w:rFonts w:ascii="Arial" w:hAnsi="Arial" w:cs="Arial"/>
              </w:rPr>
              <w:t>.</w:t>
            </w:r>
            <w:r w:rsidRPr="000011C2">
              <w:rPr>
                <w:rFonts w:ascii="Arial" w:hAnsi="Arial" w:cs="Arial"/>
              </w:rPr>
              <w:t xml:space="preserve"> 7 and Hillside</w:t>
            </w:r>
          </w:p>
        </w:tc>
        <w:tc>
          <w:tcPr>
            <w:tcW w:w="1763" w:type="dxa"/>
          </w:tcPr>
          <w:p w:rsidR="00F9638B" w:rsidRPr="000011C2" w:rsidRDefault="00F9638B" w:rsidP="00EF0D5D">
            <w:pPr>
              <w:jc w:val="center"/>
              <w:rPr>
                <w:rFonts w:ascii="Arial" w:hAnsi="Arial" w:cs="Arial"/>
              </w:rPr>
            </w:pPr>
            <w:r w:rsidRPr="000011C2">
              <w:rPr>
                <w:rFonts w:ascii="Arial" w:hAnsi="Arial" w:cs="Arial"/>
              </w:rPr>
              <w:t>36</w:t>
            </w:r>
          </w:p>
        </w:tc>
      </w:tr>
      <w:tr w:rsidR="00F9638B" w:rsidRPr="000011C2" w:rsidTr="00EF0D5D">
        <w:tc>
          <w:tcPr>
            <w:tcW w:w="1930" w:type="dxa"/>
          </w:tcPr>
          <w:p w:rsidR="00F9638B" w:rsidRPr="000011C2" w:rsidRDefault="00F9638B" w:rsidP="00EF0D5D">
            <w:pPr>
              <w:ind w:left="720"/>
              <w:rPr>
                <w:rFonts w:ascii="Arial" w:hAnsi="Arial" w:cs="Arial"/>
              </w:rPr>
            </w:pPr>
            <w:r>
              <w:rPr>
                <w:rFonts w:ascii="Arial" w:hAnsi="Arial" w:cs="Arial"/>
              </w:rPr>
              <w:t>Platinum</w:t>
            </w:r>
          </w:p>
        </w:tc>
        <w:tc>
          <w:tcPr>
            <w:tcW w:w="1915" w:type="dxa"/>
          </w:tcPr>
          <w:p w:rsidR="00F9638B" w:rsidRPr="000011C2" w:rsidRDefault="00F9638B" w:rsidP="00EF0D5D">
            <w:pPr>
              <w:jc w:val="center"/>
              <w:rPr>
                <w:rFonts w:ascii="Arial" w:hAnsi="Arial" w:cs="Arial"/>
              </w:rPr>
            </w:pPr>
            <w:r w:rsidRPr="000011C2">
              <w:rPr>
                <w:rFonts w:ascii="Arial" w:hAnsi="Arial" w:cs="Arial"/>
              </w:rPr>
              <w:t>$26</w:t>
            </w:r>
            <w:r>
              <w:rPr>
                <w:rFonts w:ascii="Arial" w:hAnsi="Arial" w:cs="Arial"/>
              </w:rPr>
              <w:t>90</w:t>
            </w:r>
          </w:p>
        </w:tc>
        <w:tc>
          <w:tcPr>
            <w:tcW w:w="1915" w:type="dxa"/>
          </w:tcPr>
          <w:p w:rsidR="00F9638B" w:rsidRPr="000011C2" w:rsidRDefault="00F9638B" w:rsidP="00EF0D5D">
            <w:pPr>
              <w:rPr>
                <w:rFonts w:ascii="Arial" w:hAnsi="Arial" w:cs="Arial"/>
              </w:rPr>
            </w:pPr>
            <w:r>
              <w:rPr>
                <w:rFonts w:ascii="Arial" w:hAnsi="Arial" w:cs="Arial"/>
              </w:rPr>
              <w:t xml:space="preserve">          $2,770</w:t>
            </w:r>
          </w:p>
        </w:tc>
        <w:tc>
          <w:tcPr>
            <w:tcW w:w="2138" w:type="dxa"/>
          </w:tcPr>
          <w:p w:rsidR="00F9638B" w:rsidRPr="000011C2" w:rsidRDefault="00F9638B" w:rsidP="00EF0D5D">
            <w:pPr>
              <w:rPr>
                <w:rFonts w:ascii="Arial" w:hAnsi="Arial" w:cs="Arial"/>
              </w:rPr>
            </w:pPr>
            <w:r>
              <w:rPr>
                <w:rFonts w:ascii="Arial" w:hAnsi="Arial" w:cs="Arial"/>
              </w:rPr>
              <w:t>Thunder Heights</w:t>
            </w:r>
            <w:r w:rsidRPr="000011C2">
              <w:rPr>
                <w:rFonts w:ascii="Arial" w:hAnsi="Arial" w:cs="Arial"/>
              </w:rPr>
              <w:t>, shared room</w:t>
            </w:r>
          </w:p>
        </w:tc>
        <w:tc>
          <w:tcPr>
            <w:tcW w:w="1763" w:type="dxa"/>
          </w:tcPr>
          <w:p w:rsidR="00F9638B" w:rsidRPr="000011C2" w:rsidRDefault="00F9638B" w:rsidP="00EF0D5D">
            <w:pPr>
              <w:jc w:val="center"/>
              <w:rPr>
                <w:rFonts w:ascii="Arial" w:hAnsi="Arial" w:cs="Arial"/>
              </w:rPr>
            </w:pPr>
            <w:r w:rsidRPr="000011C2">
              <w:rPr>
                <w:rFonts w:ascii="Arial" w:hAnsi="Arial" w:cs="Arial"/>
              </w:rPr>
              <w:t>60</w:t>
            </w:r>
          </w:p>
        </w:tc>
      </w:tr>
      <w:tr w:rsidR="00F9638B" w:rsidRPr="000011C2" w:rsidTr="00EF0D5D">
        <w:tc>
          <w:tcPr>
            <w:tcW w:w="1930" w:type="dxa"/>
          </w:tcPr>
          <w:p w:rsidR="00F9638B" w:rsidRPr="000011C2" w:rsidRDefault="00F9638B" w:rsidP="00EF0D5D">
            <w:pPr>
              <w:ind w:left="720"/>
              <w:rPr>
                <w:rFonts w:ascii="Arial" w:hAnsi="Arial" w:cs="Arial"/>
              </w:rPr>
            </w:pPr>
            <w:r>
              <w:rPr>
                <w:rFonts w:ascii="Arial" w:hAnsi="Arial" w:cs="Arial"/>
              </w:rPr>
              <w:t>Gold</w:t>
            </w:r>
          </w:p>
        </w:tc>
        <w:tc>
          <w:tcPr>
            <w:tcW w:w="1915" w:type="dxa"/>
          </w:tcPr>
          <w:p w:rsidR="00F9638B" w:rsidRPr="000011C2" w:rsidRDefault="00F9638B" w:rsidP="00EF0D5D">
            <w:pPr>
              <w:jc w:val="center"/>
              <w:rPr>
                <w:rFonts w:ascii="Arial" w:hAnsi="Arial" w:cs="Arial"/>
              </w:rPr>
            </w:pPr>
            <w:r w:rsidRPr="000011C2">
              <w:rPr>
                <w:rFonts w:ascii="Arial" w:hAnsi="Arial" w:cs="Arial"/>
              </w:rPr>
              <w:t>$2</w:t>
            </w:r>
            <w:r>
              <w:rPr>
                <w:rFonts w:ascii="Arial" w:hAnsi="Arial" w:cs="Arial"/>
              </w:rPr>
              <w:t>5</w:t>
            </w:r>
            <w:r w:rsidRPr="000011C2">
              <w:rPr>
                <w:rFonts w:ascii="Arial" w:hAnsi="Arial" w:cs="Arial"/>
              </w:rPr>
              <w:t>50</w:t>
            </w:r>
          </w:p>
        </w:tc>
        <w:tc>
          <w:tcPr>
            <w:tcW w:w="1915" w:type="dxa"/>
          </w:tcPr>
          <w:p w:rsidR="00F9638B" w:rsidRPr="000011C2" w:rsidRDefault="00F9638B" w:rsidP="00EF0D5D">
            <w:pPr>
              <w:jc w:val="center"/>
              <w:rPr>
                <w:rFonts w:ascii="Arial" w:hAnsi="Arial" w:cs="Arial"/>
              </w:rPr>
            </w:pPr>
            <w:r w:rsidRPr="000011C2">
              <w:rPr>
                <w:rFonts w:ascii="Arial" w:hAnsi="Arial" w:cs="Arial"/>
              </w:rPr>
              <w:t>$2,</w:t>
            </w:r>
            <w:r>
              <w:rPr>
                <w:rFonts w:ascii="Arial" w:hAnsi="Arial" w:cs="Arial"/>
              </w:rPr>
              <w:t>630</w:t>
            </w:r>
          </w:p>
        </w:tc>
        <w:tc>
          <w:tcPr>
            <w:tcW w:w="2138" w:type="dxa"/>
          </w:tcPr>
          <w:p w:rsidR="00F9638B" w:rsidRPr="000011C2" w:rsidRDefault="00F9638B" w:rsidP="00EF0D5D">
            <w:pPr>
              <w:rPr>
                <w:rFonts w:ascii="Arial" w:hAnsi="Arial" w:cs="Arial"/>
              </w:rPr>
            </w:pPr>
            <w:proofErr w:type="spellStart"/>
            <w:r w:rsidRPr="000011C2">
              <w:rPr>
                <w:rFonts w:ascii="Arial" w:hAnsi="Arial" w:cs="Arial"/>
              </w:rPr>
              <w:t>Blds</w:t>
            </w:r>
            <w:proofErr w:type="spellEnd"/>
            <w:r w:rsidRPr="000011C2">
              <w:rPr>
                <w:rFonts w:ascii="Arial" w:hAnsi="Arial" w:cs="Arial"/>
              </w:rPr>
              <w:t>: 2, 4, 5, 6, LHH</w:t>
            </w:r>
          </w:p>
        </w:tc>
        <w:tc>
          <w:tcPr>
            <w:tcW w:w="1763" w:type="dxa"/>
          </w:tcPr>
          <w:p w:rsidR="00F9638B" w:rsidRPr="000011C2" w:rsidRDefault="00F9638B" w:rsidP="00EF0D5D">
            <w:pPr>
              <w:jc w:val="center"/>
              <w:rPr>
                <w:rFonts w:ascii="Arial" w:hAnsi="Arial" w:cs="Arial"/>
              </w:rPr>
            </w:pPr>
            <w:r w:rsidRPr="000011C2">
              <w:rPr>
                <w:rFonts w:ascii="Arial" w:hAnsi="Arial" w:cs="Arial"/>
              </w:rPr>
              <w:t>68</w:t>
            </w:r>
          </w:p>
        </w:tc>
      </w:tr>
      <w:tr w:rsidR="00F9638B" w:rsidRPr="000011C2" w:rsidTr="00EF0D5D">
        <w:tc>
          <w:tcPr>
            <w:tcW w:w="1930" w:type="dxa"/>
          </w:tcPr>
          <w:p w:rsidR="00F9638B" w:rsidRPr="000011C2" w:rsidRDefault="00F9638B" w:rsidP="00EF0D5D">
            <w:pPr>
              <w:ind w:left="720"/>
              <w:rPr>
                <w:rFonts w:ascii="Arial" w:hAnsi="Arial" w:cs="Arial"/>
              </w:rPr>
            </w:pPr>
            <w:r>
              <w:rPr>
                <w:rFonts w:ascii="Arial" w:hAnsi="Arial" w:cs="Arial"/>
              </w:rPr>
              <w:t>Silver</w:t>
            </w:r>
          </w:p>
        </w:tc>
        <w:tc>
          <w:tcPr>
            <w:tcW w:w="1915" w:type="dxa"/>
          </w:tcPr>
          <w:p w:rsidR="00F9638B" w:rsidRPr="000011C2" w:rsidRDefault="00F9638B" w:rsidP="00EF0D5D">
            <w:pPr>
              <w:jc w:val="center"/>
              <w:rPr>
                <w:rFonts w:ascii="Arial" w:hAnsi="Arial" w:cs="Arial"/>
              </w:rPr>
            </w:pPr>
            <w:r w:rsidRPr="000011C2">
              <w:rPr>
                <w:rFonts w:ascii="Arial" w:hAnsi="Arial" w:cs="Arial"/>
              </w:rPr>
              <w:t>$2</w:t>
            </w:r>
            <w:r>
              <w:rPr>
                <w:rFonts w:ascii="Arial" w:hAnsi="Arial" w:cs="Arial"/>
              </w:rPr>
              <w:t>30</w:t>
            </w:r>
            <w:r w:rsidRPr="000011C2">
              <w:rPr>
                <w:rFonts w:ascii="Arial" w:hAnsi="Arial" w:cs="Arial"/>
              </w:rPr>
              <w:t>0</w:t>
            </w:r>
          </w:p>
        </w:tc>
        <w:tc>
          <w:tcPr>
            <w:tcW w:w="1915" w:type="dxa"/>
          </w:tcPr>
          <w:p w:rsidR="00F9638B" w:rsidRPr="000011C2" w:rsidRDefault="00F9638B" w:rsidP="00EF0D5D">
            <w:pPr>
              <w:jc w:val="center"/>
              <w:rPr>
                <w:rFonts w:ascii="Arial" w:hAnsi="Arial" w:cs="Arial"/>
              </w:rPr>
            </w:pPr>
            <w:r w:rsidRPr="000011C2">
              <w:rPr>
                <w:rFonts w:ascii="Arial" w:hAnsi="Arial" w:cs="Arial"/>
              </w:rPr>
              <w:t>$2,</w:t>
            </w:r>
            <w:r>
              <w:rPr>
                <w:rFonts w:ascii="Arial" w:hAnsi="Arial" w:cs="Arial"/>
              </w:rPr>
              <w:t>370</w:t>
            </w:r>
          </w:p>
        </w:tc>
        <w:tc>
          <w:tcPr>
            <w:tcW w:w="2138" w:type="dxa"/>
          </w:tcPr>
          <w:p w:rsidR="00F9638B" w:rsidRPr="000011C2" w:rsidRDefault="00F9638B" w:rsidP="00EF0D5D">
            <w:pPr>
              <w:rPr>
                <w:rFonts w:ascii="Arial" w:hAnsi="Arial" w:cs="Arial"/>
              </w:rPr>
            </w:pPr>
            <w:proofErr w:type="spellStart"/>
            <w:r w:rsidRPr="000011C2">
              <w:rPr>
                <w:rFonts w:ascii="Arial" w:hAnsi="Arial" w:cs="Arial"/>
              </w:rPr>
              <w:t>Blds</w:t>
            </w:r>
            <w:proofErr w:type="spellEnd"/>
            <w:r w:rsidRPr="000011C2">
              <w:rPr>
                <w:rFonts w:ascii="Arial" w:hAnsi="Arial" w:cs="Arial"/>
              </w:rPr>
              <w:t>:</w:t>
            </w:r>
            <w:r>
              <w:rPr>
                <w:rFonts w:ascii="Arial" w:hAnsi="Arial" w:cs="Arial"/>
              </w:rPr>
              <w:t xml:space="preserve"> 1, 3,</w:t>
            </w:r>
            <w:r w:rsidRPr="000011C2">
              <w:rPr>
                <w:rFonts w:ascii="Arial" w:hAnsi="Arial" w:cs="Arial"/>
              </w:rPr>
              <w:t xml:space="preserve"> 10, 12, 13</w:t>
            </w:r>
          </w:p>
        </w:tc>
        <w:tc>
          <w:tcPr>
            <w:tcW w:w="1763" w:type="dxa"/>
          </w:tcPr>
          <w:p w:rsidR="00F9638B" w:rsidRPr="000011C2" w:rsidRDefault="00F9638B" w:rsidP="00EF0D5D">
            <w:pPr>
              <w:jc w:val="center"/>
              <w:rPr>
                <w:rFonts w:ascii="Arial" w:hAnsi="Arial" w:cs="Arial"/>
              </w:rPr>
            </w:pPr>
            <w:r>
              <w:rPr>
                <w:rFonts w:ascii="Arial" w:hAnsi="Arial" w:cs="Arial"/>
              </w:rPr>
              <w:t>88</w:t>
            </w:r>
          </w:p>
        </w:tc>
      </w:tr>
      <w:tr w:rsidR="00F9638B" w:rsidRPr="000011C2" w:rsidTr="00EF0D5D">
        <w:tc>
          <w:tcPr>
            <w:tcW w:w="1930" w:type="dxa"/>
          </w:tcPr>
          <w:p w:rsidR="00F9638B" w:rsidRPr="000011C2" w:rsidRDefault="00F9638B" w:rsidP="00EF0D5D">
            <w:pPr>
              <w:ind w:left="720"/>
              <w:rPr>
                <w:rFonts w:ascii="Arial" w:hAnsi="Arial" w:cs="Arial"/>
              </w:rPr>
            </w:pPr>
            <w:r>
              <w:rPr>
                <w:rFonts w:ascii="Arial" w:hAnsi="Arial" w:cs="Arial"/>
              </w:rPr>
              <w:t>Bronze</w:t>
            </w:r>
          </w:p>
          <w:p w:rsidR="00F9638B" w:rsidRPr="000011C2" w:rsidRDefault="00F9638B" w:rsidP="00EF0D5D">
            <w:pPr>
              <w:rPr>
                <w:rFonts w:ascii="Arial" w:hAnsi="Arial" w:cs="Arial"/>
              </w:rPr>
            </w:pPr>
          </w:p>
        </w:tc>
        <w:tc>
          <w:tcPr>
            <w:tcW w:w="1915" w:type="dxa"/>
          </w:tcPr>
          <w:p w:rsidR="00F9638B" w:rsidRPr="000011C2" w:rsidRDefault="00F9638B" w:rsidP="00EF0D5D">
            <w:pPr>
              <w:jc w:val="center"/>
              <w:rPr>
                <w:rFonts w:ascii="Arial" w:hAnsi="Arial" w:cs="Arial"/>
              </w:rPr>
            </w:pPr>
            <w:r w:rsidRPr="000011C2">
              <w:rPr>
                <w:rFonts w:ascii="Arial" w:hAnsi="Arial" w:cs="Arial"/>
              </w:rPr>
              <w:t>$21</w:t>
            </w:r>
            <w:r>
              <w:rPr>
                <w:rFonts w:ascii="Arial" w:hAnsi="Arial" w:cs="Arial"/>
              </w:rPr>
              <w:t>5</w:t>
            </w:r>
            <w:r w:rsidRPr="000011C2">
              <w:rPr>
                <w:rFonts w:ascii="Arial" w:hAnsi="Arial" w:cs="Arial"/>
              </w:rPr>
              <w:t>0</w:t>
            </w:r>
          </w:p>
        </w:tc>
        <w:tc>
          <w:tcPr>
            <w:tcW w:w="1915" w:type="dxa"/>
          </w:tcPr>
          <w:p w:rsidR="00F9638B" w:rsidRPr="000011C2" w:rsidRDefault="00F9638B" w:rsidP="00EF0D5D">
            <w:pPr>
              <w:jc w:val="center"/>
              <w:rPr>
                <w:rFonts w:ascii="Arial" w:hAnsi="Arial" w:cs="Arial"/>
              </w:rPr>
            </w:pPr>
            <w:r w:rsidRPr="000011C2">
              <w:rPr>
                <w:rFonts w:ascii="Arial" w:hAnsi="Arial" w:cs="Arial"/>
              </w:rPr>
              <w:t>$2,</w:t>
            </w:r>
            <w:r>
              <w:rPr>
                <w:rFonts w:ascii="Arial" w:hAnsi="Arial" w:cs="Arial"/>
              </w:rPr>
              <w:t>170</w:t>
            </w:r>
          </w:p>
        </w:tc>
        <w:tc>
          <w:tcPr>
            <w:tcW w:w="2138" w:type="dxa"/>
          </w:tcPr>
          <w:p w:rsidR="00F9638B" w:rsidRPr="000011C2" w:rsidRDefault="00F9638B" w:rsidP="00EF0D5D">
            <w:pPr>
              <w:rPr>
                <w:rFonts w:ascii="Arial" w:hAnsi="Arial" w:cs="Arial"/>
              </w:rPr>
            </w:pPr>
            <w:proofErr w:type="spellStart"/>
            <w:r w:rsidRPr="000011C2">
              <w:rPr>
                <w:rFonts w:ascii="Arial" w:hAnsi="Arial" w:cs="Arial"/>
              </w:rPr>
              <w:t>Blds</w:t>
            </w:r>
            <w:proofErr w:type="spellEnd"/>
            <w:r w:rsidRPr="000011C2">
              <w:rPr>
                <w:rFonts w:ascii="Arial" w:hAnsi="Arial" w:cs="Arial"/>
              </w:rPr>
              <w:t>:   8, 9, 11, 14</w:t>
            </w:r>
          </w:p>
        </w:tc>
        <w:tc>
          <w:tcPr>
            <w:tcW w:w="1763" w:type="dxa"/>
          </w:tcPr>
          <w:p w:rsidR="00F9638B" w:rsidRPr="000011C2" w:rsidRDefault="00F9638B" w:rsidP="00EF0D5D">
            <w:pPr>
              <w:jc w:val="center"/>
              <w:rPr>
                <w:rFonts w:ascii="Arial" w:hAnsi="Arial" w:cs="Arial"/>
              </w:rPr>
            </w:pPr>
            <w:r>
              <w:rPr>
                <w:rFonts w:ascii="Arial" w:hAnsi="Arial" w:cs="Arial"/>
              </w:rPr>
              <w:t>74</w:t>
            </w:r>
          </w:p>
        </w:tc>
      </w:tr>
      <w:tr w:rsidR="00F9638B" w:rsidRPr="000011C2" w:rsidTr="00EF0D5D">
        <w:tc>
          <w:tcPr>
            <w:tcW w:w="1930" w:type="dxa"/>
          </w:tcPr>
          <w:p w:rsidR="00F9638B" w:rsidRPr="000011C2" w:rsidRDefault="00F9638B" w:rsidP="00EF0D5D">
            <w:pPr>
              <w:rPr>
                <w:rFonts w:ascii="Arial" w:hAnsi="Arial" w:cs="Arial"/>
              </w:rPr>
            </w:pPr>
            <w:r w:rsidRPr="000011C2">
              <w:rPr>
                <w:rFonts w:ascii="Arial" w:hAnsi="Arial" w:cs="Arial"/>
              </w:rPr>
              <w:t>Total</w:t>
            </w:r>
          </w:p>
        </w:tc>
        <w:tc>
          <w:tcPr>
            <w:tcW w:w="1915" w:type="dxa"/>
          </w:tcPr>
          <w:p w:rsidR="00F9638B" w:rsidRPr="000011C2" w:rsidRDefault="00F9638B" w:rsidP="00EF0D5D">
            <w:pPr>
              <w:rPr>
                <w:rFonts w:ascii="Arial" w:hAnsi="Arial" w:cs="Arial"/>
              </w:rPr>
            </w:pPr>
          </w:p>
        </w:tc>
        <w:tc>
          <w:tcPr>
            <w:tcW w:w="1915" w:type="dxa"/>
          </w:tcPr>
          <w:p w:rsidR="00F9638B" w:rsidRPr="000011C2" w:rsidRDefault="00F9638B" w:rsidP="00EF0D5D">
            <w:pPr>
              <w:rPr>
                <w:rFonts w:ascii="Arial" w:hAnsi="Arial" w:cs="Arial"/>
              </w:rPr>
            </w:pPr>
          </w:p>
        </w:tc>
        <w:tc>
          <w:tcPr>
            <w:tcW w:w="2138" w:type="dxa"/>
          </w:tcPr>
          <w:p w:rsidR="00F9638B" w:rsidRPr="000011C2" w:rsidRDefault="00F9638B" w:rsidP="00EF0D5D">
            <w:pPr>
              <w:rPr>
                <w:rFonts w:ascii="Arial" w:hAnsi="Arial" w:cs="Arial"/>
              </w:rPr>
            </w:pPr>
          </w:p>
        </w:tc>
        <w:tc>
          <w:tcPr>
            <w:tcW w:w="1763" w:type="dxa"/>
          </w:tcPr>
          <w:p w:rsidR="00F9638B" w:rsidRPr="000011C2" w:rsidRDefault="00F9638B" w:rsidP="00EF0D5D">
            <w:pPr>
              <w:jc w:val="center"/>
              <w:rPr>
                <w:rFonts w:ascii="Arial" w:hAnsi="Arial" w:cs="Arial"/>
              </w:rPr>
            </w:pPr>
            <w:r w:rsidRPr="000011C2">
              <w:rPr>
                <w:rFonts w:ascii="Arial" w:hAnsi="Arial" w:cs="Arial"/>
              </w:rPr>
              <w:t>364</w:t>
            </w:r>
          </w:p>
        </w:tc>
      </w:tr>
    </w:tbl>
    <w:p w:rsidR="00F9638B" w:rsidRDefault="00F9638B" w:rsidP="00F9638B">
      <w:pPr>
        <w:rPr>
          <w:rFonts w:ascii="Arial" w:hAnsi="Arial" w:cs="Arial"/>
        </w:rPr>
      </w:pPr>
    </w:p>
    <w:p w:rsidR="00F9638B" w:rsidRDefault="00F9638B" w:rsidP="00F9638B">
      <w:pPr>
        <w:rPr>
          <w:rFonts w:ascii="Arial" w:hAnsi="Arial" w:cs="Arial"/>
        </w:rPr>
      </w:pPr>
      <w:r>
        <w:rPr>
          <w:rFonts w:ascii="Arial" w:hAnsi="Arial" w:cs="Arial"/>
        </w:rPr>
        <w:t>T</w:t>
      </w:r>
      <w:r w:rsidRPr="00492835">
        <w:rPr>
          <w:rFonts w:ascii="Arial" w:hAnsi="Arial" w:cs="Arial"/>
        </w:rPr>
        <w:t xml:space="preserve">hese rates include the room, utilities, phone, cable, wireless internet, and a 17 meal plan per week.  This rate increase is necessary to cover projected increases in utility costs, food costs, student programming and maintaining housing profitability.  </w:t>
      </w:r>
      <w:r>
        <w:rPr>
          <w:rFonts w:ascii="Arial" w:hAnsi="Arial" w:cs="Arial"/>
        </w:rPr>
        <w:t xml:space="preserve">We requested rates for a 12 meal per week plan as an option for students.  The difference in price for that amounted to a reduction in rates of $10.00 per semester which did not seem reasonable to offer as an option.   </w:t>
      </w:r>
      <w:r w:rsidRPr="00492835">
        <w:rPr>
          <w:rFonts w:ascii="Arial" w:hAnsi="Arial" w:cs="Arial"/>
        </w:rPr>
        <w:t xml:space="preserve">  </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F9638B" w:rsidTr="00EF0D5D">
        <w:trPr>
          <w:trHeight w:val="980"/>
        </w:trPr>
        <w:tc>
          <w:tcPr>
            <w:tcW w:w="9486" w:type="dxa"/>
          </w:tcPr>
          <w:p w:rsidR="00F9638B" w:rsidRDefault="00F9638B" w:rsidP="00EF0D5D">
            <w:pPr>
              <w:pStyle w:val="BodyText"/>
              <w:ind w:left="0"/>
              <w:rPr>
                <w:rFonts w:ascii="Arial" w:hAnsi="Arial" w:cs="Arial"/>
                <w:sz w:val="24"/>
                <w:szCs w:val="24"/>
              </w:rPr>
            </w:pPr>
            <w:r>
              <w:rPr>
                <w:rFonts w:ascii="Arial" w:hAnsi="Arial" w:cs="Arial"/>
                <w:sz w:val="24"/>
                <w:szCs w:val="24"/>
              </w:rPr>
              <w:t>Recommendation:</w:t>
            </w:r>
          </w:p>
          <w:p w:rsidR="00F9638B" w:rsidRDefault="00F9638B" w:rsidP="00EF0D5D">
            <w:pPr>
              <w:pStyle w:val="BodyText"/>
              <w:spacing w:after="0" w:line="240" w:lineRule="auto"/>
              <w:ind w:left="0"/>
              <w:rPr>
                <w:rFonts w:ascii="Arial" w:hAnsi="Arial" w:cs="Arial"/>
                <w:sz w:val="24"/>
                <w:szCs w:val="24"/>
              </w:rPr>
            </w:pPr>
            <w:r>
              <w:rPr>
                <w:rFonts w:ascii="Arial" w:hAnsi="Arial" w:cs="Arial"/>
                <w:sz w:val="24"/>
                <w:szCs w:val="24"/>
              </w:rPr>
              <w:t>Approve the recommended room and board rates for academic year 2012-2013.</w:t>
            </w:r>
          </w:p>
        </w:tc>
      </w:tr>
    </w:tbl>
    <w:p w:rsidR="00F9638B" w:rsidRDefault="00F9638B" w:rsidP="00F9638B">
      <w:pPr>
        <w:rPr>
          <w:rFonts w:ascii="Arial" w:hAnsi="Arial" w:cs="Arial"/>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B7115B"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03F36">
        <w:rPr>
          <w:sz w:val="26"/>
          <w:szCs w:val="26"/>
          <w:u w:val="single"/>
        </w:rPr>
        <w:t>2</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B7115B" w:rsidP="00AE6838">
      <w:pPr>
        <w:jc w:val="center"/>
        <w:rPr>
          <w:sz w:val="26"/>
          <w:szCs w:val="26"/>
        </w:rPr>
      </w:pPr>
      <w:r>
        <w:rPr>
          <w:sz w:val="26"/>
          <w:szCs w:val="26"/>
        </w:rPr>
        <w:t>December 20</w:t>
      </w:r>
      <w:r w:rsidR="00AE6838">
        <w:rPr>
          <w:sz w:val="26"/>
          <w:szCs w:val="26"/>
        </w:rPr>
        <w:t>, 2011</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AE6838" w:rsidRDefault="00AE6838" w:rsidP="00AE6838">
      <w:pPr>
        <w:pBdr>
          <w:bottom w:val="double" w:sz="6" w:space="1" w:color="auto"/>
        </w:pBdr>
        <w:ind w:right="-1800"/>
        <w:jc w:val="both"/>
      </w:pPr>
      <w:r>
        <w:t>$5,000.</w:t>
      </w:r>
      <w:r>
        <w:rPr>
          <w:sz w:val="26"/>
          <w:szCs w:val="26"/>
        </w:rPr>
        <w:t xml:space="preserve">   </w:t>
      </w:r>
      <w:r>
        <w:tab/>
      </w:r>
    </w:p>
    <w:p w:rsidR="00AE6838" w:rsidRDefault="00AE6838" w:rsidP="004913A4">
      <w:pPr>
        <w:tabs>
          <w:tab w:val="left" w:pos="540"/>
          <w:tab w:val="left" w:pos="2430"/>
          <w:tab w:val="left" w:pos="2700"/>
          <w:tab w:val="left" w:pos="4770"/>
          <w:tab w:val="left" w:pos="5580"/>
          <w:tab w:val="left" w:pos="945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p>
    <w:p w:rsidR="00927B22" w:rsidRDefault="00F32E36" w:rsidP="003C0600">
      <w:pPr>
        <w:pStyle w:val="ListParagraph"/>
        <w:numPr>
          <w:ilvl w:val="0"/>
          <w:numId w:val="39"/>
        </w:numPr>
        <w:spacing w:after="0" w:line="240" w:lineRule="auto"/>
        <w:ind w:left="475"/>
        <w:rPr>
          <w:rFonts w:ascii="Times New Roman" w:hAnsi="Times New Roman"/>
        </w:rPr>
      </w:pPr>
      <w:r w:rsidRPr="00F32E36">
        <w:rPr>
          <w:rFonts w:ascii="Times New Roman" w:hAnsi="Times New Roman"/>
        </w:rPr>
        <w:t>01-73-7303-799</w:t>
      </w:r>
      <w:r>
        <w:rPr>
          <w:rFonts w:ascii="Times New Roman" w:hAnsi="Times New Roman"/>
        </w:rPr>
        <w:tab/>
      </w:r>
      <w:proofErr w:type="spellStart"/>
      <w:r>
        <w:rPr>
          <w:rFonts w:ascii="Times New Roman" w:hAnsi="Times New Roman"/>
        </w:rPr>
        <w:t>Jenzabar</w:t>
      </w:r>
      <w:proofErr w:type="spellEnd"/>
      <w:r>
        <w:rPr>
          <w:rFonts w:ascii="Times New Roman" w:hAnsi="Times New Roman"/>
        </w:rPr>
        <w:tab/>
      </w:r>
      <w:r>
        <w:rPr>
          <w:rFonts w:ascii="Times New Roman" w:hAnsi="Times New Roman"/>
        </w:rPr>
        <w:tab/>
      </w:r>
      <w:proofErr w:type="spellStart"/>
      <w:r>
        <w:rPr>
          <w:rFonts w:ascii="Times New Roman" w:hAnsi="Times New Roman"/>
        </w:rPr>
        <w:t>PowerFAIDS</w:t>
      </w:r>
      <w:proofErr w:type="spellEnd"/>
      <w:r>
        <w:rPr>
          <w:rFonts w:ascii="Times New Roman" w:hAnsi="Times New Roman"/>
        </w:rPr>
        <w:t xml:space="preserve"> </w:t>
      </w:r>
      <w:proofErr w:type="spellStart"/>
      <w:r>
        <w:rPr>
          <w:rFonts w:ascii="Times New Roman" w:hAnsi="Times New Roman"/>
        </w:rPr>
        <w:t>licence</w:t>
      </w:r>
      <w:proofErr w:type="spellEnd"/>
      <w:r>
        <w:rPr>
          <w:rFonts w:ascii="Times New Roman" w:hAnsi="Times New Roman"/>
        </w:rPr>
        <w:t xml:space="preserve"> for Financial Aid           $   </w:t>
      </w:r>
      <w:r w:rsidR="003C0600">
        <w:rPr>
          <w:rFonts w:ascii="Times New Roman" w:hAnsi="Times New Roman"/>
        </w:rPr>
        <w:t xml:space="preserve"> </w:t>
      </w:r>
      <w:r>
        <w:rPr>
          <w:rFonts w:ascii="Times New Roman" w:hAnsi="Times New Roman"/>
        </w:rPr>
        <w:t>10,962.00</w:t>
      </w:r>
    </w:p>
    <w:p w:rsidR="00F32E36" w:rsidRDefault="00F32E36" w:rsidP="00F32E36">
      <w:pPr>
        <w:pStyle w:val="ListParagraph"/>
        <w:ind w:left="480"/>
        <w:rPr>
          <w:rFonts w:ascii="Times New Roman" w:hAnsi="Times New Roman"/>
        </w:rPr>
      </w:pPr>
    </w:p>
    <w:p w:rsidR="00F32E36" w:rsidRDefault="00F32E36" w:rsidP="00F32E36">
      <w:pPr>
        <w:pStyle w:val="ListParagraph"/>
        <w:numPr>
          <w:ilvl w:val="0"/>
          <w:numId w:val="39"/>
        </w:numPr>
        <w:rPr>
          <w:rFonts w:ascii="Times New Roman" w:hAnsi="Times New Roman"/>
        </w:rPr>
      </w:pPr>
      <w:r w:rsidRPr="00F32E36">
        <w:rPr>
          <w:rFonts w:ascii="Times New Roman" w:hAnsi="Times New Roman"/>
        </w:rPr>
        <w:t>01-11-1610-523</w:t>
      </w:r>
      <w:r>
        <w:rPr>
          <w:rFonts w:ascii="Times New Roman" w:hAnsi="Times New Roman"/>
        </w:rPr>
        <w:tab/>
        <w:t>We Care Online</w:t>
      </w:r>
      <w:r>
        <w:rPr>
          <w:rFonts w:ascii="Times New Roman" w:hAnsi="Times New Roman"/>
        </w:rPr>
        <w:tab/>
      </w:r>
      <w:r>
        <w:rPr>
          <w:rFonts w:ascii="Times New Roman" w:hAnsi="Times New Roman"/>
        </w:rPr>
        <w:tab/>
      </w:r>
      <w:proofErr w:type="spellStart"/>
      <w:r>
        <w:rPr>
          <w:rFonts w:ascii="Times New Roman" w:hAnsi="Times New Roman"/>
        </w:rPr>
        <w:t>Online</w:t>
      </w:r>
      <w:proofErr w:type="spellEnd"/>
      <w:r>
        <w:rPr>
          <w:rFonts w:ascii="Times New Roman" w:hAnsi="Times New Roman"/>
        </w:rPr>
        <w:t xml:space="preserve"> CNA instructions </w:t>
      </w:r>
      <w:r w:rsidR="00666523">
        <w:rPr>
          <w:rFonts w:ascii="Times New Roman" w:hAnsi="Times New Roman"/>
        </w:rPr>
        <w:tab/>
      </w:r>
      <w:r w:rsidR="00666523">
        <w:rPr>
          <w:rFonts w:ascii="Times New Roman" w:hAnsi="Times New Roman"/>
        </w:rPr>
        <w:tab/>
      </w:r>
      <w:r w:rsidR="00666523">
        <w:rPr>
          <w:rFonts w:ascii="Times New Roman" w:hAnsi="Times New Roman"/>
        </w:rPr>
        <w:tab/>
        <w:t xml:space="preserve">   6,000.00</w:t>
      </w:r>
    </w:p>
    <w:p w:rsidR="003C0600" w:rsidRPr="003C0600" w:rsidRDefault="003C0600" w:rsidP="003C0600">
      <w:pPr>
        <w:pStyle w:val="ListParagraph"/>
        <w:rPr>
          <w:rFonts w:ascii="Times New Roman" w:hAnsi="Times New Roman"/>
        </w:rPr>
      </w:pPr>
    </w:p>
    <w:p w:rsidR="003C0600" w:rsidRDefault="003C0600" w:rsidP="003C0600">
      <w:pPr>
        <w:pStyle w:val="ListParagraph"/>
        <w:numPr>
          <w:ilvl w:val="0"/>
          <w:numId w:val="39"/>
        </w:numPr>
        <w:spacing w:after="0" w:line="240" w:lineRule="auto"/>
        <w:ind w:left="475"/>
        <w:rPr>
          <w:rFonts w:ascii="Times New Roman" w:hAnsi="Times New Roman"/>
        </w:rPr>
      </w:pPr>
      <w:r w:rsidRPr="003C0600">
        <w:rPr>
          <w:rFonts w:ascii="Times New Roman" w:hAnsi="Times New Roman"/>
        </w:rPr>
        <w:t>01-11-6102-662</w:t>
      </w:r>
      <w:r>
        <w:rPr>
          <w:rFonts w:ascii="Times New Roman" w:hAnsi="Times New Roman"/>
        </w:rPr>
        <w:tab/>
        <w:t>Swenson, Brewer</w:t>
      </w:r>
      <w:r>
        <w:rPr>
          <w:rFonts w:ascii="Times New Roman" w:hAnsi="Times New Roman"/>
        </w:rPr>
        <w:tab/>
        <w:t>Legal fees 11-22-11 thru 12-12-11</w:t>
      </w:r>
      <w:r>
        <w:rPr>
          <w:rFonts w:ascii="Times New Roman" w:hAnsi="Times New Roman"/>
        </w:rPr>
        <w:tab/>
      </w:r>
      <w:r>
        <w:rPr>
          <w:rFonts w:ascii="Times New Roman" w:hAnsi="Times New Roman"/>
        </w:rPr>
        <w:tab/>
        <w:t xml:space="preserve">      500.00</w:t>
      </w:r>
    </w:p>
    <w:p w:rsidR="003C0600" w:rsidRDefault="003C0600" w:rsidP="003C0600">
      <w:pPr>
        <w:ind w:left="475"/>
        <w:rPr>
          <w:sz w:val="22"/>
          <w:szCs w:val="22"/>
        </w:rPr>
      </w:pPr>
      <w:r w:rsidRPr="006E7255">
        <w:rPr>
          <w:sz w:val="22"/>
          <w:szCs w:val="22"/>
        </w:rPr>
        <w:t>01-60-6200-682</w:t>
      </w:r>
      <w:r>
        <w:tab/>
        <w:t xml:space="preserve">    </w:t>
      </w:r>
      <w:r w:rsidRPr="006E7255">
        <w:rPr>
          <w:sz w:val="22"/>
          <w:szCs w:val="22"/>
        </w:rPr>
        <w:t>&amp; Long</w:t>
      </w:r>
      <w:r w:rsidRPr="006E7255">
        <w:rPr>
          <w:sz w:val="22"/>
          <w:szCs w:val="22"/>
        </w:rPr>
        <w:tab/>
      </w:r>
      <w:r w:rsidRPr="006E7255">
        <w:rPr>
          <w:sz w:val="22"/>
          <w:szCs w:val="22"/>
        </w:rPr>
        <w:tab/>
        <w:t xml:space="preserve">Turbine legal fees 11-22-11 to 12-12-11         </w:t>
      </w:r>
      <w:r w:rsidR="006E7255">
        <w:rPr>
          <w:sz w:val="22"/>
          <w:szCs w:val="22"/>
        </w:rPr>
        <w:tab/>
        <w:t xml:space="preserve">   </w:t>
      </w:r>
      <w:r w:rsidRPr="006E7255">
        <w:rPr>
          <w:sz w:val="22"/>
          <w:szCs w:val="22"/>
        </w:rPr>
        <w:t>5,901.75</w:t>
      </w:r>
    </w:p>
    <w:p w:rsidR="006E7255" w:rsidRPr="006E7255" w:rsidRDefault="006E7255" w:rsidP="003C0600">
      <w:pPr>
        <w:ind w:left="475"/>
        <w:rPr>
          <w:sz w:val="22"/>
          <w:szCs w:val="22"/>
        </w:rPr>
      </w:pPr>
    </w:p>
    <w:p w:rsidR="006E7255" w:rsidRPr="006E7255" w:rsidRDefault="006E7255" w:rsidP="006E7255">
      <w:pPr>
        <w:pStyle w:val="ListParagraph"/>
        <w:numPr>
          <w:ilvl w:val="0"/>
          <w:numId w:val="39"/>
        </w:numPr>
        <w:rPr>
          <w:rFonts w:ascii="Times New Roman" w:hAnsi="Times New Roman"/>
        </w:rPr>
      </w:pPr>
      <w:r w:rsidRPr="006E7255">
        <w:rPr>
          <w:rFonts w:ascii="Times New Roman" w:hAnsi="Times New Roman"/>
        </w:rPr>
        <w:t>01-11-6501-611</w:t>
      </w:r>
      <w:r>
        <w:rPr>
          <w:rFonts w:ascii="Times New Roman" w:hAnsi="Times New Roman"/>
        </w:rPr>
        <w:tab/>
        <w:t>Reserve Account</w:t>
      </w:r>
      <w:r>
        <w:rPr>
          <w:rFonts w:ascii="Times New Roman" w:hAnsi="Times New Roman"/>
        </w:rPr>
        <w:tab/>
        <w:t>Postage for 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10,000.00</w:t>
      </w:r>
    </w:p>
    <w:p w:rsidR="003C0600" w:rsidRPr="003C0600" w:rsidRDefault="003C0600" w:rsidP="003C0600">
      <w:pPr>
        <w:pStyle w:val="ListParagraph"/>
        <w:rPr>
          <w:rFonts w:ascii="Times New Roman" w:hAnsi="Times New Roman"/>
        </w:rPr>
      </w:pPr>
    </w:p>
    <w:p w:rsidR="003C0600" w:rsidRDefault="003C0600" w:rsidP="003C0600">
      <w:pPr>
        <w:pStyle w:val="ListParagraph"/>
        <w:ind w:left="480"/>
        <w:rPr>
          <w:rFonts w:ascii="Times New Roman" w:hAnsi="Times New Roman"/>
        </w:rPr>
      </w:pPr>
    </w:p>
    <w:p w:rsidR="003C0600" w:rsidRPr="003C0600" w:rsidRDefault="003C0600" w:rsidP="003C0600"/>
    <w:p w:rsidR="003C0600" w:rsidRPr="003C0600" w:rsidRDefault="003C0600" w:rsidP="003C0600">
      <w:pPr>
        <w:pStyle w:val="ListParagraph"/>
        <w:ind w:left="480"/>
        <w:rPr>
          <w:rFonts w:ascii="Times New Roman" w:hAnsi="Times New Roman"/>
        </w:rPr>
      </w:pPr>
    </w:p>
    <w:p w:rsidR="00F32E36" w:rsidRPr="00F32E36" w:rsidRDefault="00F32E36" w:rsidP="00F32E36">
      <w:pPr>
        <w:pStyle w:val="ListParagraph"/>
        <w:ind w:left="480"/>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Pr="00927B22" w:rsidRDefault="00B7115B" w:rsidP="00927B22">
      <w:pPr>
        <w:pStyle w:val="ListParagraph"/>
        <w:rPr>
          <w:rFonts w:ascii="Times New Roman" w:hAnsi="Times New Roman"/>
        </w:rPr>
      </w:pPr>
    </w:p>
    <w:p w:rsidR="00927B22" w:rsidRDefault="00927B22" w:rsidP="00927B22">
      <w:pPr>
        <w:pStyle w:val="ListParagraph"/>
        <w:tabs>
          <w:tab w:val="left" w:pos="1800"/>
          <w:tab w:val="left" w:pos="2430"/>
        </w:tabs>
        <w:ind w:left="480"/>
        <w:rPr>
          <w:rFonts w:ascii="Times New Roman" w:hAnsi="Times New Roman"/>
        </w:rPr>
      </w:pPr>
    </w:p>
    <w:p w:rsidR="00840822" w:rsidRDefault="00840822" w:rsidP="00927B22">
      <w:pPr>
        <w:pStyle w:val="ListParagraph"/>
        <w:tabs>
          <w:tab w:val="left" w:pos="1800"/>
          <w:tab w:val="left" w:pos="2430"/>
        </w:tabs>
        <w:ind w:left="480"/>
        <w:rPr>
          <w:rFonts w:ascii="Times New Roman" w:hAnsi="Times New Roman"/>
        </w:rPr>
      </w:pPr>
    </w:p>
    <w:p w:rsidR="009E24B1" w:rsidRDefault="009E24B1" w:rsidP="00927B22">
      <w:pPr>
        <w:pStyle w:val="ListParagraph"/>
        <w:tabs>
          <w:tab w:val="left" w:pos="1800"/>
          <w:tab w:val="left" w:pos="2430"/>
        </w:tabs>
        <w:ind w:left="480"/>
        <w:rPr>
          <w:rFonts w:ascii="Times New Roman" w:hAnsi="Times New Roman"/>
        </w:rPr>
      </w:pPr>
    </w:p>
    <w:p w:rsidR="00840822" w:rsidRPr="00927B22" w:rsidRDefault="00840822" w:rsidP="00927B22">
      <w:pPr>
        <w:pStyle w:val="ListParagraph"/>
        <w:tabs>
          <w:tab w:val="left" w:pos="1800"/>
          <w:tab w:val="left" w:pos="2430"/>
        </w:tabs>
        <w:ind w:left="480"/>
        <w:rPr>
          <w:rFonts w:ascii="Times New Roman" w:hAnsi="Times New Roman"/>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E6838" w:rsidRDefault="00AE6838" w:rsidP="00AE6838">
      <w:pPr>
        <w:tabs>
          <w:tab w:val="left" w:pos="720"/>
          <w:tab w:val="left" w:pos="2520"/>
        </w:tabs>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 xml:space="preserve">BOARD OF TRUSTEES                                                                                                </w:t>
      </w:r>
    </w:p>
    <w:p w:rsidR="00AE6838" w:rsidRDefault="00FE567C" w:rsidP="00AE6838">
      <w:pPr>
        <w:tabs>
          <w:tab w:val="left" w:pos="2955"/>
        </w:tabs>
        <w:jc w:val="center"/>
        <w:rPr>
          <w:sz w:val="26"/>
          <w:szCs w:val="26"/>
        </w:rPr>
      </w:pPr>
      <w:r>
        <w:rPr>
          <w:sz w:val="26"/>
          <w:szCs w:val="26"/>
        </w:rPr>
        <w:t>December 20</w:t>
      </w:r>
      <w:r w:rsidR="00AE6838">
        <w:rPr>
          <w:sz w:val="26"/>
          <w:szCs w:val="26"/>
        </w:rPr>
        <w:t>, 2011</w:t>
      </w:r>
    </w:p>
    <w:p w:rsidR="00AE6838" w:rsidRDefault="00AE6838" w:rsidP="00AE6838">
      <w:pPr>
        <w:tabs>
          <w:tab w:val="left" w:pos="2955"/>
        </w:tabs>
        <w:jc w:val="center"/>
        <w:rPr>
          <w:sz w:val="26"/>
          <w:szCs w:val="26"/>
        </w:rPr>
      </w:pPr>
    </w:p>
    <w:p w:rsidR="00AE6838" w:rsidRDefault="00AE6838" w:rsidP="00AE6838">
      <w:pPr>
        <w:tabs>
          <w:tab w:val="left" w:pos="2955"/>
        </w:tabs>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D03F36">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sidR="00E93F41">
        <w:rPr>
          <w:sz w:val="26"/>
          <w:szCs w:val="26"/>
          <w:u w:val="single"/>
        </w:rPr>
        <w:t>Bids</w:t>
      </w:r>
      <w:r>
        <w:rPr>
          <w:sz w:val="26"/>
          <w:szCs w:val="26"/>
          <w:u w:val="single"/>
        </w:rPr>
        <w:t xml:space="preserv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r>
        <w:rPr>
          <w:sz w:val="26"/>
          <w:szCs w:val="26"/>
        </w:rPr>
        <w:t xml:space="preserve"> </w:t>
      </w:r>
    </w:p>
    <w:p w:rsidR="00AE6838" w:rsidRDefault="00AE6838" w:rsidP="00AE6838">
      <w:pPr>
        <w:tabs>
          <w:tab w:val="left" w:pos="2955"/>
        </w:tabs>
        <w:rPr>
          <w:sz w:val="26"/>
          <w:szCs w:val="26"/>
        </w:rPr>
      </w:pPr>
      <w:r>
        <w:rPr>
          <w:sz w:val="26"/>
          <w:szCs w:val="26"/>
        </w:rPr>
        <w:tab/>
      </w:r>
    </w:p>
    <w:p w:rsidR="00AE6838" w:rsidRDefault="00AE6838" w:rsidP="00AE6838">
      <w:pPr>
        <w:rPr>
          <w:sz w:val="26"/>
          <w:szCs w:val="26"/>
          <w:u w:val="single"/>
        </w:rPr>
      </w:pPr>
      <w:r>
        <w:rPr>
          <w:sz w:val="26"/>
          <w:szCs w:val="26"/>
          <w:u w:val="single"/>
        </w:rPr>
        <w:t>COMMENT:</w:t>
      </w:r>
    </w:p>
    <w:p w:rsidR="00AE6838" w:rsidRDefault="00E93F41" w:rsidP="00AE6838">
      <w:pPr>
        <w:tabs>
          <w:tab w:val="left" w:pos="1260"/>
        </w:tabs>
        <w:rPr>
          <w:sz w:val="26"/>
          <w:szCs w:val="26"/>
          <w:u w:val="single"/>
        </w:rPr>
      </w:pPr>
      <w:r>
        <w:rPr>
          <w:sz w:val="26"/>
          <w:szCs w:val="26"/>
          <w:u w:val="single"/>
        </w:rPr>
        <w:t xml:space="preserve">   </w:t>
      </w:r>
    </w:p>
    <w:p w:rsidR="00E93F41" w:rsidRDefault="00E93F41" w:rsidP="00AE6838">
      <w:pPr>
        <w:tabs>
          <w:tab w:val="left" w:pos="1260"/>
        </w:tabs>
        <w:rPr>
          <w:sz w:val="26"/>
          <w:szCs w:val="26"/>
          <w:u w:val="single"/>
        </w:rPr>
      </w:pPr>
    </w:p>
    <w:p w:rsidR="00F43650" w:rsidRPr="005E3C74" w:rsidRDefault="005E3C74" w:rsidP="005E3C74">
      <w:pPr>
        <w:pStyle w:val="ListParagraph"/>
        <w:numPr>
          <w:ilvl w:val="0"/>
          <w:numId w:val="35"/>
        </w:numPr>
        <w:tabs>
          <w:tab w:val="left" w:pos="720"/>
          <w:tab w:val="left" w:pos="1260"/>
        </w:tabs>
        <w:ind w:hanging="720"/>
        <w:rPr>
          <w:sz w:val="26"/>
          <w:szCs w:val="26"/>
        </w:rPr>
      </w:pPr>
      <w:r>
        <w:rPr>
          <w:rFonts w:ascii="Times New Roman" w:hAnsi="Times New Roman"/>
          <w:b/>
          <w:sz w:val="26"/>
          <w:szCs w:val="26"/>
        </w:rPr>
        <w:t xml:space="preserve">Legal Services.      </w:t>
      </w:r>
      <w:r w:rsidR="00A24D57" w:rsidRPr="005E3C74">
        <w:rPr>
          <w:b/>
          <w:sz w:val="26"/>
          <w:szCs w:val="26"/>
        </w:rPr>
        <w:tab/>
      </w:r>
    </w:p>
    <w:p w:rsidR="009A144A" w:rsidRDefault="009A144A" w:rsidP="00E93F41">
      <w:pPr>
        <w:tabs>
          <w:tab w:val="left" w:pos="720"/>
          <w:tab w:val="left" w:pos="2520"/>
        </w:tabs>
        <w:ind w:left="720" w:hanging="720"/>
        <w:jc w:val="center"/>
        <w:rPr>
          <w:sz w:val="26"/>
          <w:szCs w:val="26"/>
        </w:rPr>
      </w:pPr>
    </w:p>
    <w:p w:rsidR="009A144A" w:rsidRDefault="009A144A" w:rsidP="00E93F41">
      <w:pPr>
        <w:tabs>
          <w:tab w:val="left" w:pos="720"/>
          <w:tab w:val="left" w:pos="2520"/>
        </w:tabs>
        <w:ind w:left="720" w:hanging="720"/>
        <w:jc w:val="center"/>
        <w:rPr>
          <w:noProof/>
          <w:sz w:val="26"/>
          <w:szCs w:val="26"/>
        </w:rPr>
      </w:pPr>
    </w:p>
    <w:p w:rsidR="009A144A" w:rsidRDefault="009A144A" w:rsidP="00E93F41">
      <w:pPr>
        <w:tabs>
          <w:tab w:val="left" w:pos="720"/>
          <w:tab w:val="left" w:pos="2520"/>
        </w:tabs>
        <w:ind w:left="720" w:hanging="720"/>
        <w:jc w:val="center"/>
        <w:rPr>
          <w:noProof/>
          <w:sz w:val="26"/>
          <w:szCs w:val="26"/>
        </w:rPr>
      </w:pPr>
    </w:p>
    <w:p w:rsidR="009A144A" w:rsidRDefault="009A144A" w:rsidP="00E93F41">
      <w:pPr>
        <w:tabs>
          <w:tab w:val="left" w:pos="720"/>
          <w:tab w:val="left" w:pos="2520"/>
        </w:tabs>
        <w:ind w:left="720" w:hanging="720"/>
        <w:jc w:val="center"/>
        <w:rPr>
          <w:sz w:val="26"/>
          <w:szCs w:val="26"/>
        </w:rPr>
      </w:pPr>
    </w:p>
    <w:p w:rsidR="009A144A" w:rsidRDefault="009A144A" w:rsidP="00E93F41">
      <w:pPr>
        <w:tabs>
          <w:tab w:val="left" w:pos="720"/>
          <w:tab w:val="left" w:pos="2520"/>
        </w:tabs>
        <w:ind w:left="720" w:hanging="720"/>
        <w:jc w:val="center"/>
        <w:rPr>
          <w:sz w:val="26"/>
          <w:szCs w:val="26"/>
        </w:rPr>
      </w:pPr>
    </w:p>
    <w:p w:rsidR="003A7C7C" w:rsidRDefault="003A7C7C" w:rsidP="00E93F41">
      <w:pPr>
        <w:tabs>
          <w:tab w:val="left" w:pos="720"/>
          <w:tab w:val="left" w:pos="2520"/>
        </w:tabs>
        <w:ind w:left="720" w:hanging="720"/>
        <w:jc w:val="center"/>
        <w:rPr>
          <w:sz w:val="26"/>
          <w:szCs w:val="26"/>
        </w:rPr>
      </w:pPr>
    </w:p>
    <w:p w:rsidR="00DC03B0" w:rsidRDefault="00DC03B0" w:rsidP="00E93F41">
      <w:pPr>
        <w:tabs>
          <w:tab w:val="left" w:pos="720"/>
          <w:tab w:val="left" w:pos="2520"/>
        </w:tabs>
        <w:ind w:left="720" w:hanging="720"/>
        <w:jc w:val="center"/>
        <w:rPr>
          <w:sz w:val="26"/>
          <w:szCs w:val="26"/>
        </w:rPr>
      </w:pPr>
    </w:p>
    <w:p w:rsidR="00DC03B0" w:rsidRDefault="00DC03B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noProof/>
          <w:sz w:val="26"/>
          <w:szCs w:val="26"/>
        </w:rPr>
      </w:pPr>
    </w:p>
    <w:p w:rsidR="00E45682" w:rsidRDefault="00E45682" w:rsidP="00E93F41">
      <w:pPr>
        <w:tabs>
          <w:tab w:val="left" w:pos="720"/>
          <w:tab w:val="left" w:pos="2520"/>
        </w:tabs>
        <w:ind w:left="720" w:hanging="720"/>
        <w:jc w:val="center"/>
        <w:rPr>
          <w:noProof/>
          <w:sz w:val="26"/>
          <w:szCs w:val="26"/>
        </w:rPr>
      </w:pPr>
    </w:p>
    <w:p w:rsidR="00E45682" w:rsidRDefault="00E45682" w:rsidP="00E93F41">
      <w:pPr>
        <w:tabs>
          <w:tab w:val="left" w:pos="720"/>
          <w:tab w:val="left" w:pos="2520"/>
        </w:tabs>
        <w:ind w:left="720" w:hanging="720"/>
        <w:jc w:val="center"/>
        <w:rPr>
          <w:noProof/>
          <w:sz w:val="26"/>
          <w:szCs w:val="26"/>
        </w:rPr>
      </w:pPr>
    </w:p>
    <w:p w:rsidR="00E45682" w:rsidRDefault="00E45682" w:rsidP="00E93F41">
      <w:pPr>
        <w:tabs>
          <w:tab w:val="left" w:pos="720"/>
          <w:tab w:val="left" w:pos="2520"/>
        </w:tabs>
        <w:ind w:left="720" w:hanging="720"/>
        <w:jc w:val="center"/>
        <w:rPr>
          <w:noProof/>
          <w:sz w:val="26"/>
          <w:szCs w:val="26"/>
        </w:rPr>
      </w:pPr>
    </w:p>
    <w:p w:rsidR="00E45682" w:rsidRDefault="00E45682"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3724C0" w:rsidRDefault="003724C0" w:rsidP="00E93F41">
      <w:pPr>
        <w:tabs>
          <w:tab w:val="left" w:pos="720"/>
          <w:tab w:val="left" w:pos="2520"/>
        </w:tabs>
        <w:ind w:left="720" w:hanging="720"/>
        <w:jc w:val="center"/>
        <w:rPr>
          <w:sz w:val="26"/>
          <w:szCs w:val="26"/>
        </w:rPr>
      </w:pPr>
    </w:p>
    <w:p w:rsidR="009E24B1" w:rsidRDefault="009E24B1" w:rsidP="00E93F41">
      <w:pPr>
        <w:tabs>
          <w:tab w:val="left" w:pos="720"/>
          <w:tab w:val="left" w:pos="2520"/>
        </w:tabs>
        <w:ind w:left="720" w:hanging="720"/>
        <w:jc w:val="center"/>
        <w:rPr>
          <w:sz w:val="26"/>
          <w:szCs w:val="26"/>
        </w:rPr>
      </w:pPr>
    </w:p>
    <w:p w:rsidR="00F72097" w:rsidRDefault="00F72097" w:rsidP="00E93F41">
      <w:pPr>
        <w:tabs>
          <w:tab w:val="left" w:pos="720"/>
          <w:tab w:val="left" w:pos="2520"/>
        </w:tabs>
        <w:ind w:left="720" w:hanging="720"/>
        <w:jc w:val="center"/>
        <w:rPr>
          <w:sz w:val="26"/>
          <w:szCs w:val="26"/>
        </w:rPr>
      </w:pPr>
    </w:p>
    <w:p w:rsidR="00F72097" w:rsidRDefault="00F72097" w:rsidP="00E93F41">
      <w:pPr>
        <w:tabs>
          <w:tab w:val="left" w:pos="720"/>
          <w:tab w:val="left" w:pos="2520"/>
        </w:tabs>
        <w:ind w:left="720" w:hanging="720"/>
        <w:jc w:val="center"/>
        <w:rPr>
          <w:sz w:val="26"/>
          <w:szCs w:val="26"/>
        </w:rPr>
      </w:pPr>
    </w:p>
    <w:p w:rsidR="00E93F41" w:rsidRDefault="00E93F41" w:rsidP="00E93F41">
      <w:pPr>
        <w:tabs>
          <w:tab w:val="left" w:pos="720"/>
          <w:tab w:val="left" w:pos="2520"/>
        </w:tabs>
        <w:ind w:left="720" w:hanging="720"/>
        <w:jc w:val="center"/>
        <w:rPr>
          <w:sz w:val="26"/>
          <w:szCs w:val="26"/>
        </w:rPr>
      </w:pPr>
      <w:r>
        <w:rPr>
          <w:sz w:val="26"/>
          <w:szCs w:val="26"/>
        </w:rPr>
        <w:lastRenderedPageBreak/>
        <w:t>CLOUD COUNTY COMMUNITY COLLEGE</w:t>
      </w:r>
    </w:p>
    <w:p w:rsidR="00E93F41" w:rsidRDefault="00E93F41" w:rsidP="00E93F41">
      <w:pPr>
        <w:jc w:val="center"/>
        <w:rPr>
          <w:sz w:val="26"/>
          <w:szCs w:val="26"/>
        </w:rPr>
      </w:pPr>
      <w:r>
        <w:rPr>
          <w:sz w:val="26"/>
          <w:szCs w:val="26"/>
        </w:rPr>
        <w:t xml:space="preserve">BOARD OF TRUSTEES                                                                                                </w:t>
      </w:r>
    </w:p>
    <w:p w:rsidR="00E93F41" w:rsidRDefault="005E3C74" w:rsidP="00E93F41">
      <w:pPr>
        <w:tabs>
          <w:tab w:val="left" w:pos="2955"/>
        </w:tabs>
        <w:jc w:val="center"/>
        <w:rPr>
          <w:sz w:val="26"/>
          <w:szCs w:val="26"/>
        </w:rPr>
      </w:pPr>
      <w:r>
        <w:rPr>
          <w:sz w:val="26"/>
          <w:szCs w:val="26"/>
        </w:rPr>
        <w:t>December 20</w:t>
      </w:r>
      <w:r w:rsidR="00E93F41">
        <w:rPr>
          <w:sz w:val="26"/>
          <w:szCs w:val="26"/>
        </w:rPr>
        <w:t>, 2011</w:t>
      </w:r>
    </w:p>
    <w:p w:rsidR="00E93F41" w:rsidRDefault="00E93F41" w:rsidP="00E93F41">
      <w:pPr>
        <w:tabs>
          <w:tab w:val="left" w:pos="2955"/>
        </w:tabs>
        <w:jc w:val="center"/>
        <w:rPr>
          <w:sz w:val="26"/>
          <w:szCs w:val="26"/>
        </w:rPr>
      </w:pPr>
    </w:p>
    <w:p w:rsidR="00E93F41" w:rsidRDefault="00E93F41"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D03F36">
        <w:rPr>
          <w:sz w:val="26"/>
          <w:szCs w:val="26"/>
          <w:u w:val="single"/>
        </w:rPr>
        <w:t>4</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Default="00E93F41" w:rsidP="00E93F41">
      <w:pPr>
        <w:tabs>
          <w:tab w:val="left" w:pos="2955"/>
        </w:tabs>
        <w:rPr>
          <w:sz w:val="26"/>
          <w:szCs w:val="26"/>
        </w:rPr>
      </w:pPr>
      <w:r>
        <w:rPr>
          <w:sz w:val="26"/>
          <w:szCs w:val="26"/>
        </w:rPr>
        <w:t xml:space="preserve"> </w:t>
      </w:r>
    </w:p>
    <w:p w:rsidR="00E93F41" w:rsidRDefault="00E93F41" w:rsidP="00E93F41">
      <w:pPr>
        <w:tabs>
          <w:tab w:val="left" w:pos="2955"/>
        </w:tabs>
        <w:rPr>
          <w:sz w:val="26"/>
          <w:szCs w:val="26"/>
        </w:rPr>
      </w:pPr>
      <w:r>
        <w:rPr>
          <w:sz w:val="26"/>
          <w:szCs w:val="26"/>
        </w:rPr>
        <w:tab/>
      </w: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72361E" w:rsidRDefault="001F4A05" w:rsidP="00313888">
      <w:pPr>
        <w:tabs>
          <w:tab w:val="left" w:pos="0"/>
          <w:tab w:val="left" w:pos="720"/>
          <w:tab w:val="left" w:pos="3672"/>
        </w:tabs>
        <w:ind w:left="720" w:hanging="720"/>
        <w:rPr>
          <w:sz w:val="26"/>
          <w:szCs w:val="26"/>
        </w:rPr>
      </w:pPr>
      <w:r>
        <w:rPr>
          <w:b/>
          <w:sz w:val="26"/>
          <w:szCs w:val="26"/>
        </w:rPr>
        <w:t>A.</w:t>
      </w:r>
      <w:r w:rsidR="00313888">
        <w:rPr>
          <w:b/>
          <w:sz w:val="26"/>
          <w:szCs w:val="26"/>
        </w:rPr>
        <w:tab/>
      </w:r>
      <w:r w:rsidR="000A5674">
        <w:rPr>
          <w:b/>
          <w:sz w:val="26"/>
          <w:szCs w:val="26"/>
        </w:rPr>
        <w:t>Director of Institutional Planning, Research and Effectiveness.</w:t>
      </w:r>
      <w:r w:rsidR="0072361E">
        <w:rPr>
          <w:b/>
          <w:sz w:val="26"/>
          <w:szCs w:val="26"/>
        </w:rPr>
        <w:t xml:space="preserve">   </w:t>
      </w:r>
      <w:r w:rsidR="0072361E">
        <w:rPr>
          <w:sz w:val="26"/>
          <w:szCs w:val="26"/>
        </w:rPr>
        <w:t>At the November 29, 2011 meeting, the Board tabled action on approving a Director of Institutional Planning, Research and Effectiveness position.  This item needs to be removed from the table for further discussion.</w:t>
      </w:r>
    </w:p>
    <w:p w:rsidR="0072361E" w:rsidRDefault="0072361E" w:rsidP="00313888">
      <w:pPr>
        <w:tabs>
          <w:tab w:val="left" w:pos="0"/>
          <w:tab w:val="left" w:pos="720"/>
          <w:tab w:val="left" w:pos="3672"/>
        </w:tabs>
        <w:ind w:left="720" w:hanging="720"/>
        <w:rPr>
          <w:b/>
          <w:sz w:val="26"/>
          <w:szCs w:val="26"/>
        </w:rPr>
      </w:pPr>
    </w:p>
    <w:p w:rsidR="0072361E" w:rsidRDefault="0072361E" w:rsidP="00313888">
      <w:pPr>
        <w:tabs>
          <w:tab w:val="left" w:pos="0"/>
          <w:tab w:val="left" w:pos="720"/>
          <w:tab w:val="left" w:pos="3672"/>
        </w:tabs>
        <w:ind w:left="720" w:hanging="720"/>
        <w:rPr>
          <w:sz w:val="26"/>
          <w:szCs w:val="26"/>
        </w:rPr>
      </w:pPr>
      <w:r>
        <w:rPr>
          <w:b/>
          <w:sz w:val="26"/>
          <w:szCs w:val="26"/>
        </w:rPr>
        <w:tab/>
      </w:r>
      <w:r>
        <w:rPr>
          <w:sz w:val="26"/>
          <w:szCs w:val="26"/>
        </w:rPr>
        <w:t>RECOMMENDED ACTION:   Remove approval of a Director of Institutional Planning, Research and Effectiveness position from the table.</w:t>
      </w:r>
    </w:p>
    <w:p w:rsidR="0072361E" w:rsidRDefault="0072361E" w:rsidP="00313888">
      <w:pPr>
        <w:tabs>
          <w:tab w:val="left" w:pos="0"/>
          <w:tab w:val="left" w:pos="720"/>
          <w:tab w:val="left" w:pos="3672"/>
        </w:tabs>
        <w:ind w:left="720" w:hanging="720"/>
        <w:rPr>
          <w:b/>
          <w:sz w:val="26"/>
          <w:szCs w:val="26"/>
        </w:rPr>
      </w:pPr>
    </w:p>
    <w:p w:rsidR="000A5674" w:rsidRPr="000A5674" w:rsidRDefault="0072361E" w:rsidP="00313888">
      <w:pPr>
        <w:tabs>
          <w:tab w:val="left" w:pos="0"/>
          <w:tab w:val="left" w:pos="720"/>
          <w:tab w:val="left" w:pos="3672"/>
        </w:tabs>
        <w:ind w:left="720" w:hanging="720"/>
        <w:rPr>
          <w:sz w:val="26"/>
          <w:szCs w:val="26"/>
        </w:rPr>
      </w:pPr>
      <w:r>
        <w:rPr>
          <w:b/>
          <w:sz w:val="26"/>
          <w:szCs w:val="26"/>
        </w:rPr>
        <w:tab/>
      </w:r>
      <w:r>
        <w:rPr>
          <w:sz w:val="26"/>
          <w:szCs w:val="26"/>
        </w:rPr>
        <w:t>RECOMMENDED ACTION:</w:t>
      </w:r>
      <w:r w:rsidR="000A5674">
        <w:rPr>
          <w:sz w:val="26"/>
          <w:szCs w:val="26"/>
        </w:rPr>
        <w:t xml:space="preserve">  </w:t>
      </w:r>
      <w:r>
        <w:rPr>
          <w:sz w:val="26"/>
          <w:szCs w:val="26"/>
        </w:rPr>
        <w:t xml:space="preserve"> </w:t>
      </w:r>
      <w:r w:rsidR="000A5674">
        <w:rPr>
          <w:sz w:val="26"/>
          <w:szCs w:val="26"/>
        </w:rPr>
        <w:t>Approve the full-time,</w:t>
      </w:r>
      <w:r w:rsidR="00267B6C">
        <w:rPr>
          <w:sz w:val="26"/>
          <w:szCs w:val="26"/>
        </w:rPr>
        <w:t xml:space="preserve"> administrative support</w:t>
      </w:r>
      <w:r w:rsidR="000A5674">
        <w:rPr>
          <w:sz w:val="26"/>
          <w:szCs w:val="26"/>
        </w:rPr>
        <w:t>, KPERS-covered position of Director of Institutional Planning, Research and Effectiveness.</w:t>
      </w:r>
    </w:p>
    <w:p w:rsidR="000A5674" w:rsidRDefault="000A5674" w:rsidP="00313888">
      <w:pPr>
        <w:tabs>
          <w:tab w:val="left" w:pos="0"/>
          <w:tab w:val="left" w:pos="720"/>
          <w:tab w:val="left" w:pos="3672"/>
        </w:tabs>
        <w:ind w:left="720" w:hanging="720"/>
        <w:rPr>
          <w:b/>
          <w:sz w:val="26"/>
          <w:szCs w:val="26"/>
        </w:rPr>
      </w:pPr>
    </w:p>
    <w:p w:rsidR="000A5674" w:rsidRDefault="000A5674" w:rsidP="00313888">
      <w:pPr>
        <w:tabs>
          <w:tab w:val="left" w:pos="0"/>
          <w:tab w:val="left" w:pos="720"/>
          <w:tab w:val="left" w:pos="3672"/>
        </w:tabs>
        <w:ind w:left="720" w:hanging="720"/>
        <w:rPr>
          <w:b/>
          <w:sz w:val="26"/>
          <w:szCs w:val="26"/>
        </w:rPr>
      </w:pPr>
    </w:p>
    <w:p w:rsidR="005E3C74" w:rsidRDefault="000A5674" w:rsidP="00313888">
      <w:pPr>
        <w:tabs>
          <w:tab w:val="left" w:pos="0"/>
          <w:tab w:val="left" w:pos="720"/>
          <w:tab w:val="left" w:pos="3672"/>
        </w:tabs>
        <w:ind w:left="720" w:hanging="720"/>
        <w:rPr>
          <w:sz w:val="26"/>
          <w:szCs w:val="26"/>
        </w:rPr>
      </w:pPr>
      <w:r>
        <w:rPr>
          <w:b/>
          <w:sz w:val="26"/>
          <w:szCs w:val="26"/>
        </w:rPr>
        <w:t>B.</w:t>
      </w:r>
      <w:r>
        <w:rPr>
          <w:b/>
          <w:sz w:val="26"/>
          <w:szCs w:val="26"/>
        </w:rPr>
        <w:tab/>
      </w:r>
      <w:r w:rsidR="005E3C74">
        <w:rPr>
          <w:b/>
          <w:sz w:val="26"/>
          <w:szCs w:val="26"/>
        </w:rPr>
        <w:t xml:space="preserve">Schedule President’s Evaluation.   </w:t>
      </w:r>
      <w:r w:rsidR="005E3C74">
        <w:rPr>
          <w:sz w:val="26"/>
          <w:szCs w:val="26"/>
        </w:rPr>
        <w:t>Policy AP-9 requires the President to be evaluated at a special meeting in the month of January.</w:t>
      </w:r>
    </w:p>
    <w:p w:rsidR="005E3C74" w:rsidRDefault="005E3C74" w:rsidP="00313888">
      <w:pPr>
        <w:tabs>
          <w:tab w:val="left" w:pos="0"/>
          <w:tab w:val="left" w:pos="720"/>
          <w:tab w:val="left" w:pos="3672"/>
        </w:tabs>
        <w:ind w:left="720" w:hanging="720"/>
        <w:rPr>
          <w:sz w:val="26"/>
          <w:szCs w:val="26"/>
        </w:rPr>
      </w:pPr>
    </w:p>
    <w:p w:rsidR="005E3C74" w:rsidRDefault="005E3C74" w:rsidP="00313888">
      <w:pPr>
        <w:tabs>
          <w:tab w:val="left" w:pos="0"/>
          <w:tab w:val="left" w:pos="720"/>
          <w:tab w:val="left" w:pos="3672"/>
        </w:tabs>
        <w:ind w:left="720" w:hanging="720"/>
        <w:rPr>
          <w:sz w:val="26"/>
          <w:szCs w:val="26"/>
        </w:rPr>
      </w:pPr>
      <w:r>
        <w:rPr>
          <w:sz w:val="26"/>
          <w:szCs w:val="26"/>
        </w:rPr>
        <w:tab/>
        <w:t>RECOMMENDED ACTION:   Schedule the Evaluation of the P</w:t>
      </w:r>
      <w:r w:rsidR="00EB1B74">
        <w:rPr>
          <w:sz w:val="26"/>
          <w:szCs w:val="26"/>
        </w:rPr>
        <w:t>resident at a special meeting in January.</w:t>
      </w:r>
    </w:p>
    <w:p w:rsidR="00EB1B74" w:rsidRDefault="00EB1B74" w:rsidP="00313888">
      <w:pPr>
        <w:tabs>
          <w:tab w:val="left" w:pos="0"/>
          <w:tab w:val="left" w:pos="720"/>
          <w:tab w:val="left" w:pos="3672"/>
        </w:tabs>
        <w:ind w:left="720" w:hanging="720"/>
        <w:rPr>
          <w:sz w:val="26"/>
          <w:szCs w:val="26"/>
        </w:rPr>
      </w:pPr>
    </w:p>
    <w:p w:rsidR="00EB1B74" w:rsidRPr="005E3C74" w:rsidRDefault="00EB1B74" w:rsidP="00313888">
      <w:pPr>
        <w:tabs>
          <w:tab w:val="left" w:pos="0"/>
          <w:tab w:val="left" w:pos="720"/>
          <w:tab w:val="left" w:pos="3672"/>
        </w:tabs>
        <w:ind w:left="720" w:hanging="720"/>
        <w:rPr>
          <w:sz w:val="26"/>
          <w:szCs w:val="26"/>
        </w:rPr>
      </w:pPr>
    </w:p>
    <w:p w:rsidR="00AA62B6" w:rsidRDefault="005E3C74" w:rsidP="00313888">
      <w:pPr>
        <w:tabs>
          <w:tab w:val="left" w:pos="0"/>
          <w:tab w:val="left" w:pos="720"/>
          <w:tab w:val="left" w:pos="3672"/>
        </w:tabs>
        <w:ind w:left="720" w:hanging="720"/>
        <w:rPr>
          <w:sz w:val="26"/>
          <w:szCs w:val="26"/>
        </w:rPr>
      </w:pPr>
      <w:r>
        <w:rPr>
          <w:b/>
          <w:sz w:val="26"/>
          <w:szCs w:val="26"/>
        </w:rPr>
        <w:t>C.</w:t>
      </w:r>
      <w:r>
        <w:rPr>
          <w:b/>
          <w:sz w:val="26"/>
          <w:szCs w:val="26"/>
        </w:rPr>
        <w:tab/>
      </w:r>
      <w:r w:rsidR="00AA62B6">
        <w:rPr>
          <w:b/>
          <w:sz w:val="26"/>
          <w:szCs w:val="26"/>
        </w:rPr>
        <w:t xml:space="preserve">Math Instructor – Geary County Campus.   </w:t>
      </w:r>
      <w:r w:rsidR="00AA62B6">
        <w:rPr>
          <w:sz w:val="26"/>
          <w:szCs w:val="26"/>
        </w:rPr>
        <w:t>The search committee has been reviewing applications and interviewing candidates for this position.  If available, a recommendation will be made for this position.</w:t>
      </w:r>
    </w:p>
    <w:p w:rsidR="00AA62B6" w:rsidRDefault="00AA62B6" w:rsidP="00313888">
      <w:pPr>
        <w:tabs>
          <w:tab w:val="left" w:pos="0"/>
          <w:tab w:val="left" w:pos="720"/>
          <w:tab w:val="left" w:pos="3672"/>
        </w:tabs>
        <w:ind w:left="720" w:hanging="720"/>
        <w:rPr>
          <w:b/>
          <w:sz w:val="26"/>
          <w:szCs w:val="26"/>
        </w:rPr>
      </w:pPr>
    </w:p>
    <w:p w:rsidR="00AA62B6" w:rsidRDefault="00AA62B6" w:rsidP="00313888">
      <w:pPr>
        <w:tabs>
          <w:tab w:val="left" w:pos="0"/>
          <w:tab w:val="left" w:pos="720"/>
          <w:tab w:val="left" w:pos="3672"/>
        </w:tabs>
        <w:ind w:left="720" w:hanging="720"/>
        <w:rPr>
          <w:b/>
          <w:sz w:val="26"/>
          <w:szCs w:val="26"/>
        </w:rPr>
      </w:pPr>
    </w:p>
    <w:p w:rsidR="00AE6838" w:rsidRPr="00C64988" w:rsidRDefault="00AA62B6" w:rsidP="00313888">
      <w:pPr>
        <w:tabs>
          <w:tab w:val="left" w:pos="0"/>
          <w:tab w:val="left" w:pos="720"/>
          <w:tab w:val="left" w:pos="3672"/>
        </w:tabs>
        <w:ind w:left="720" w:hanging="720"/>
        <w:rPr>
          <w:b/>
          <w:sz w:val="26"/>
          <w:szCs w:val="26"/>
        </w:rPr>
      </w:pPr>
      <w:r>
        <w:rPr>
          <w:b/>
          <w:sz w:val="26"/>
          <w:szCs w:val="26"/>
        </w:rPr>
        <w:t>D.</w:t>
      </w:r>
      <w:r>
        <w:rPr>
          <w:b/>
          <w:sz w:val="26"/>
          <w:szCs w:val="26"/>
        </w:rPr>
        <w:tab/>
      </w:r>
      <w:r w:rsidR="00E93F41">
        <w:rPr>
          <w:b/>
          <w:sz w:val="26"/>
          <w:szCs w:val="26"/>
        </w:rPr>
        <w:t>Ot</w:t>
      </w:r>
      <w:r w:rsidR="00AE6838">
        <w:rPr>
          <w:b/>
          <w:sz w:val="26"/>
          <w:szCs w:val="26"/>
        </w:rPr>
        <w:t>her.</w:t>
      </w: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1F4A05" w:rsidRDefault="001B024B" w:rsidP="00AE6838">
      <w:pPr>
        <w:tabs>
          <w:tab w:val="left" w:pos="720"/>
          <w:tab w:val="left" w:pos="3672"/>
        </w:tabs>
        <w:ind w:left="720" w:hanging="720"/>
        <w:jc w:val="center"/>
        <w:rPr>
          <w:b/>
          <w:noProof/>
          <w:sz w:val="40"/>
          <w:szCs w:val="40"/>
        </w:rPr>
      </w:pPr>
      <w:r>
        <w:rPr>
          <w:b/>
          <w:noProof/>
          <w:sz w:val="40"/>
          <w:szCs w:val="40"/>
        </w:rPr>
        <w:lastRenderedPageBreak/>
        <w:t>CLOUD COUNTY COMMUNITY COLLEGE</w:t>
      </w:r>
    </w:p>
    <w:p w:rsidR="00267B6C" w:rsidRPr="00E63CC5" w:rsidRDefault="001B024B" w:rsidP="001B024B">
      <w:pPr>
        <w:tabs>
          <w:tab w:val="left" w:pos="720"/>
          <w:tab w:val="left" w:pos="3672"/>
        </w:tabs>
        <w:ind w:left="720" w:hanging="720"/>
        <w:jc w:val="center"/>
        <w:rPr>
          <w:b/>
          <w:bCs/>
        </w:rPr>
      </w:pPr>
      <w:r>
        <w:rPr>
          <w:b/>
          <w:noProof/>
        </w:rPr>
        <w:t xml:space="preserve">Administrative </w:t>
      </w:r>
      <w:r w:rsidR="0006376A">
        <w:rPr>
          <w:b/>
          <w:noProof/>
        </w:rPr>
        <w:t xml:space="preserve">Support </w:t>
      </w:r>
      <w:r>
        <w:rPr>
          <w:b/>
          <w:noProof/>
        </w:rPr>
        <w:t>Position Job Description</w:t>
      </w:r>
    </w:p>
    <w:p w:rsidR="0006376A" w:rsidRPr="00E63CC5" w:rsidRDefault="0006376A" w:rsidP="0006376A">
      <w:pPr>
        <w:pBdr>
          <w:top w:val="triple" w:sz="12" w:space="0" w:color="auto"/>
          <w:bottom w:val="triple" w:sz="12" w:space="1" w:color="auto"/>
        </w:pBdr>
        <w:jc w:val="both"/>
        <w:rPr>
          <w:rFonts w:ascii="Arial" w:hAnsi="Arial" w:cs="Arial"/>
          <w:b/>
          <w:bCs/>
        </w:rPr>
      </w:pPr>
    </w:p>
    <w:p w:rsidR="0006376A" w:rsidRPr="00E63CC5" w:rsidRDefault="0006376A" w:rsidP="0006376A">
      <w:pPr>
        <w:pBdr>
          <w:top w:val="triple" w:sz="12" w:space="0" w:color="auto"/>
          <w:bottom w:val="triple" w:sz="12" w:space="1" w:color="auto"/>
        </w:pBdr>
        <w:jc w:val="both"/>
        <w:rPr>
          <w:rFonts w:ascii="Arial" w:hAnsi="Arial" w:cs="Arial"/>
          <w:b/>
          <w:bCs/>
        </w:rPr>
      </w:pPr>
      <w:r w:rsidRPr="00E63CC5">
        <w:rPr>
          <w:rFonts w:ascii="Arial" w:hAnsi="Arial" w:cs="Arial"/>
          <w:b/>
          <w:bCs/>
        </w:rPr>
        <w:t xml:space="preserve">Reports To: </w:t>
      </w:r>
      <w:r>
        <w:rPr>
          <w:rFonts w:ascii="Arial" w:hAnsi="Arial" w:cs="Arial"/>
        </w:rPr>
        <w:t xml:space="preserve">President </w:t>
      </w:r>
    </w:p>
    <w:p w:rsidR="0006376A" w:rsidRPr="00E63CC5" w:rsidRDefault="0006376A" w:rsidP="0006376A">
      <w:pPr>
        <w:pBdr>
          <w:top w:val="triple" w:sz="12" w:space="0" w:color="auto"/>
          <w:bottom w:val="triple" w:sz="12" w:space="1" w:color="auto"/>
        </w:pBdr>
        <w:jc w:val="both"/>
        <w:rPr>
          <w:rFonts w:ascii="Arial" w:hAnsi="Arial" w:cs="Arial"/>
          <w:b/>
          <w:bCs/>
        </w:rPr>
      </w:pPr>
    </w:p>
    <w:p w:rsidR="0006376A" w:rsidRPr="002A0301" w:rsidRDefault="0006376A" w:rsidP="0006376A">
      <w:pPr>
        <w:pBdr>
          <w:top w:val="triple" w:sz="12" w:space="0" w:color="auto"/>
          <w:bottom w:val="triple" w:sz="12" w:space="1" w:color="auto"/>
        </w:pBdr>
        <w:jc w:val="both"/>
        <w:rPr>
          <w:rFonts w:ascii="Arial" w:hAnsi="Arial" w:cs="Arial"/>
          <w:b/>
          <w:bCs/>
        </w:rPr>
      </w:pPr>
      <w:r w:rsidRPr="00E63CC5">
        <w:rPr>
          <w:rFonts w:ascii="Arial" w:hAnsi="Arial" w:cs="Arial"/>
          <w:b/>
          <w:bCs/>
        </w:rPr>
        <w:t xml:space="preserve">Type of Contract:  </w:t>
      </w:r>
      <w:r>
        <w:rPr>
          <w:rFonts w:ascii="Arial" w:hAnsi="Arial" w:cs="Arial"/>
        </w:rPr>
        <w:t xml:space="preserve">Full-Time, Administrative Support </w:t>
      </w:r>
    </w:p>
    <w:p w:rsidR="0006376A" w:rsidRPr="00E63CC5" w:rsidRDefault="0006376A" w:rsidP="0006376A">
      <w:pPr>
        <w:pBdr>
          <w:top w:val="triple" w:sz="12" w:space="0" w:color="auto"/>
          <w:bottom w:val="triple" w:sz="12" w:space="1" w:color="auto"/>
        </w:pBdr>
        <w:jc w:val="both"/>
        <w:rPr>
          <w:rFonts w:ascii="Arial" w:hAnsi="Arial" w:cs="Arial"/>
          <w:b/>
          <w:bCs/>
        </w:rPr>
      </w:pPr>
    </w:p>
    <w:p w:rsidR="0006376A" w:rsidRDefault="0006376A" w:rsidP="0006376A">
      <w:pPr>
        <w:pBdr>
          <w:top w:val="triple" w:sz="12" w:space="0" w:color="auto"/>
          <w:bottom w:val="triple" w:sz="12" w:space="1" w:color="auto"/>
        </w:pBdr>
        <w:jc w:val="both"/>
        <w:rPr>
          <w:rFonts w:ascii="Arial" w:hAnsi="Arial" w:cs="Arial"/>
          <w:b/>
          <w:bCs/>
        </w:rPr>
      </w:pPr>
      <w:r w:rsidRPr="00E63CC5">
        <w:rPr>
          <w:rFonts w:ascii="Arial" w:hAnsi="Arial" w:cs="Arial"/>
          <w:b/>
          <w:bCs/>
        </w:rPr>
        <w:t>Length of Contract</w:t>
      </w:r>
      <w:r w:rsidRPr="002A0301">
        <w:rPr>
          <w:rFonts w:ascii="Arial" w:hAnsi="Arial" w:cs="Arial"/>
          <w:b/>
          <w:bCs/>
        </w:rPr>
        <w:t xml:space="preserve">: </w:t>
      </w:r>
      <w:r>
        <w:rPr>
          <w:rFonts w:ascii="Arial" w:hAnsi="Arial" w:cs="Arial"/>
        </w:rPr>
        <w:t xml:space="preserve">   </w:t>
      </w:r>
      <w:r w:rsidRPr="00380D81">
        <w:rPr>
          <w:rFonts w:ascii="Arial" w:hAnsi="Arial" w:cs="Arial"/>
        </w:rPr>
        <w:t>12</w:t>
      </w:r>
      <w:r w:rsidRPr="002A0301">
        <w:rPr>
          <w:rFonts w:ascii="Arial" w:hAnsi="Arial" w:cs="Arial"/>
        </w:rPr>
        <w:t xml:space="preserve"> Months</w:t>
      </w:r>
    </w:p>
    <w:p w:rsidR="0006376A" w:rsidRDefault="0006376A" w:rsidP="0006376A">
      <w:pPr>
        <w:pBdr>
          <w:top w:val="triple" w:sz="12" w:space="0" w:color="auto"/>
          <w:bottom w:val="triple" w:sz="12" w:space="1" w:color="auto"/>
        </w:pBdr>
        <w:jc w:val="both"/>
        <w:rPr>
          <w:rFonts w:ascii="Arial" w:hAnsi="Arial" w:cs="Arial"/>
          <w:b/>
          <w:bCs/>
        </w:rPr>
      </w:pPr>
    </w:p>
    <w:p w:rsidR="0006376A" w:rsidRDefault="0006376A" w:rsidP="0006376A">
      <w:pPr>
        <w:pBdr>
          <w:top w:val="triple" w:sz="12" w:space="0" w:color="auto"/>
          <w:bottom w:val="triple" w:sz="12" w:space="1" w:color="auto"/>
        </w:pBdr>
        <w:rPr>
          <w:rFonts w:ascii="Arial" w:hAnsi="Arial" w:cs="Arial"/>
        </w:rPr>
      </w:pPr>
      <w:r w:rsidRPr="002A0301">
        <w:rPr>
          <w:rFonts w:ascii="Arial" w:hAnsi="Arial" w:cs="Arial"/>
          <w:b/>
        </w:rPr>
        <w:t>Date of Position Description:</w:t>
      </w:r>
      <w:r>
        <w:rPr>
          <w:rFonts w:ascii="Arial" w:hAnsi="Arial" w:cs="Arial"/>
        </w:rPr>
        <w:t xml:space="preserve"> November 2011</w:t>
      </w:r>
    </w:p>
    <w:p w:rsidR="0006376A" w:rsidRDefault="0006376A" w:rsidP="0006376A">
      <w:pPr>
        <w:pBdr>
          <w:top w:val="triple" w:sz="12" w:space="0" w:color="auto"/>
          <w:bottom w:val="triple" w:sz="12" w:space="1" w:color="auto"/>
        </w:pBdr>
        <w:rPr>
          <w:rFonts w:ascii="Arial" w:hAnsi="Arial" w:cs="Arial"/>
        </w:rPr>
      </w:pPr>
      <w:r>
        <w:rPr>
          <w:rFonts w:ascii="Arial" w:hAnsi="Arial" w:cs="Arial"/>
        </w:rPr>
        <w:t xml:space="preserve">                                                   </w:t>
      </w:r>
    </w:p>
    <w:p w:rsidR="0006376A" w:rsidRPr="00180028" w:rsidRDefault="0006376A" w:rsidP="0006376A">
      <w:pPr>
        <w:pBdr>
          <w:top w:val="triple" w:sz="12" w:space="0" w:color="auto"/>
          <w:bottom w:val="triple" w:sz="12" w:space="1" w:color="auto"/>
        </w:pBdr>
        <w:rPr>
          <w:rFonts w:ascii="Arial" w:hAnsi="Arial" w:cs="Arial"/>
          <w:b/>
          <w:bCs/>
        </w:rPr>
      </w:pPr>
      <w:r>
        <w:rPr>
          <w:rFonts w:ascii="Arial" w:hAnsi="Arial" w:cs="Arial"/>
        </w:rPr>
        <w:t>The administration retains the right to add or change duties at any time.</w:t>
      </w:r>
    </w:p>
    <w:p w:rsidR="0006376A" w:rsidRPr="00E63CC5" w:rsidRDefault="0006376A" w:rsidP="0006376A">
      <w:pPr>
        <w:pBdr>
          <w:top w:val="triple" w:sz="12" w:space="0" w:color="auto"/>
          <w:bottom w:val="triple" w:sz="12" w:space="1" w:color="auto"/>
        </w:pBdr>
        <w:jc w:val="both"/>
        <w:rPr>
          <w:rFonts w:ascii="Arial" w:hAnsi="Arial" w:cs="Arial"/>
        </w:rPr>
      </w:pPr>
    </w:p>
    <w:p w:rsidR="0006376A" w:rsidRDefault="0006376A" w:rsidP="0006376A">
      <w:pPr>
        <w:jc w:val="both"/>
        <w:rPr>
          <w:rFonts w:ascii="Arial" w:hAnsi="Arial" w:cs="Arial"/>
        </w:rPr>
      </w:pPr>
    </w:p>
    <w:p w:rsidR="0006376A" w:rsidRPr="00F72097" w:rsidRDefault="0006376A" w:rsidP="0006376A">
      <w:pPr>
        <w:pStyle w:val="Heading2"/>
        <w:jc w:val="both"/>
        <w:rPr>
          <w:rFonts w:ascii="Arial" w:hAnsi="Arial" w:cs="Arial"/>
          <w:color w:val="auto"/>
        </w:rPr>
      </w:pPr>
      <w:r w:rsidRPr="00F72097">
        <w:rPr>
          <w:rFonts w:ascii="Arial" w:hAnsi="Arial" w:cs="Arial"/>
          <w:color w:val="auto"/>
        </w:rPr>
        <w:t>GENERAL NARRATIVE DESCRIPTION OF THE POSITION:</w:t>
      </w:r>
    </w:p>
    <w:p w:rsidR="0006376A" w:rsidRDefault="0006376A" w:rsidP="0006376A"/>
    <w:p w:rsidR="0006376A" w:rsidRPr="003155BF" w:rsidRDefault="0006376A" w:rsidP="0006376A">
      <w:pPr>
        <w:rPr>
          <w:rFonts w:ascii="Arial" w:hAnsi="Arial" w:cs="Arial"/>
        </w:rPr>
      </w:pPr>
      <w:r w:rsidRPr="003155BF">
        <w:rPr>
          <w:rFonts w:ascii="Arial" w:hAnsi="Arial" w:cs="Arial"/>
        </w:rPr>
        <w:t>The role of the Director of Institutional Planning, Research, and Effectiveness (IPRE) is to provide visionary and effective leadership; provide reliable, complete and understandable data and information to inform academic decision-makers about the College’s effectiveness in serving our students' and communities' educational needs. The Director of IPRE is responsible for coordinating college-wide institutional research and effectiveness activities in support of executive decision-making, strategic planning and evaluation, quality enhancement</w:t>
      </w:r>
      <w:r>
        <w:rPr>
          <w:rFonts w:ascii="Arial" w:hAnsi="Arial" w:cs="Arial"/>
        </w:rPr>
        <w:t>, and ensuring CCCC’s compliance with state and federal accountability and reporting requirements and with regional accreditation standards of the Higher Learning Commission</w:t>
      </w:r>
      <w:r w:rsidRPr="003155BF">
        <w:rPr>
          <w:rFonts w:ascii="Arial" w:hAnsi="Arial" w:cs="Arial"/>
        </w:rPr>
        <w:t>. The Director develops, maintains, and uses institutional databases to support decision-making, strategic planning, budgeting, assessment and evaluations, program review, enrollment management, trend analysis, accreditation, student success studies and other assigned areas. The Director of IPRE must work with individuals, groups and committees to create and implement efficient and effective strategies to provide students the means to obtain their educational goals.</w:t>
      </w:r>
    </w:p>
    <w:p w:rsidR="0006376A" w:rsidRPr="003155BF" w:rsidRDefault="0006376A" w:rsidP="0006376A">
      <w:pPr>
        <w:rPr>
          <w:rFonts w:ascii="Arial" w:hAnsi="Arial" w:cs="Arial"/>
          <w:b/>
          <w:bCs/>
        </w:rPr>
      </w:pPr>
    </w:p>
    <w:p w:rsidR="0006376A" w:rsidRDefault="0006376A" w:rsidP="0006376A">
      <w:pPr>
        <w:jc w:val="both"/>
        <w:rPr>
          <w:rFonts w:ascii="Arial" w:hAnsi="Arial" w:cs="Arial"/>
          <w:b/>
          <w:bCs/>
        </w:rPr>
      </w:pPr>
      <w:r>
        <w:rPr>
          <w:rFonts w:ascii="Arial" w:hAnsi="Arial" w:cs="Arial"/>
          <w:b/>
          <w:bCs/>
        </w:rPr>
        <w:t>RESPONSIBILITIES:</w:t>
      </w:r>
    </w:p>
    <w:p w:rsidR="0006376A" w:rsidRPr="002A0301" w:rsidRDefault="0006376A" w:rsidP="0006376A">
      <w:pPr>
        <w:jc w:val="both"/>
        <w:rPr>
          <w:rFonts w:ascii="Arial" w:hAnsi="Arial" w:cs="Arial"/>
        </w:rPr>
      </w:pPr>
    </w:p>
    <w:p w:rsidR="0006376A" w:rsidRDefault="0006376A" w:rsidP="0006376A">
      <w:pPr>
        <w:rPr>
          <w:rFonts w:ascii="Arial" w:hAnsi="Arial" w:cs="Arial"/>
        </w:rPr>
      </w:pPr>
      <w:r>
        <w:rPr>
          <w:rFonts w:ascii="Arial" w:hAnsi="Arial" w:cs="Arial"/>
        </w:rPr>
        <w:t>Specific responsibilities include, but are not limited to:</w:t>
      </w:r>
    </w:p>
    <w:p w:rsidR="0006376A" w:rsidRPr="002A0301" w:rsidRDefault="0006376A" w:rsidP="0006376A">
      <w:pPr>
        <w:ind w:left="720"/>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Plan, design and consult with others on a variety of projects relating to College planning, institutional accountability, effectiveness and decision-making;</w:t>
      </w:r>
    </w:p>
    <w:p w:rsidR="0006376A" w:rsidRPr="003155BF" w:rsidRDefault="0006376A" w:rsidP="0006376A">
      <w:pPr>
        <w:ind w:left="720"/>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Plan, organize, design, coordinate and implement a comprehensive program of research projects for the College;</w:t>
      </w:r>
    </w:p>
    <w:p w:rsidR="0006376A" w:rsidRPr="003155BF" w:rsidRDefault="0006376A" w:rsidP="0006376A">
      <w:pPr>
        <w:rPr>
          <w:rFonts w:ascii="Arial" w:hAnsi="Arial" w:cs="Arial"/>
        </w:rPr>
      </w:pPr>
    </w:p>
    <w:p w:rsidR="0006376A" w:rsidRDefault="0006376A" w:rsidP="0006376A">
      <w:pPr>
        <w:numPr>
          <w:ilvl w:val="0"/>
          <w:numId w:val="33"/>
        </w:numPr>
        <w:ind w:hanging="720"/>
        <w:rPr>
          <w:rFonts w:ascii="Arial" w:hAnsi="Arial" w:cs="Arial"/>
        </w:rPr>
      </w:pPr>
      <w:r w:rsidRPr="003155BF">
        <w:rPr>
          <w:rFonts w:ascii="Arial" w:hAnsi="Arial" w:cs="Arial"/>
        </w:rPr>
        <w:t xml:space="preserve">Integrate statistical and planning software, processes and models including data warehousing and client server database procedures with academic planning. Develop and maintain computerized databases; retrieve information from the </w:t>
      </w:r>
      <w:r w:rsidRPr="003155BF">
        <w:rPr>
          <w:rFonts w:ascii="Arial" w:hAnsi="Arial" w:cs="Arial"/>
        </w:rPr>
        <w:lastRenderedPageBreak/>
        <w:t>College’s database; verify and interpret results from both internal and external sources for use in a variety of on-line and printed reports;</w:t>
      </w:r>
    </w:p>
    <w:p w:rsidR="0006376A" w:rsidRDefault="0006376A" w:rsidP="0006376A">
      <w:pPr>
        <w:pStyle w:val="ListParagraph"/>
        <w:rPr>
          <w:rFonts w:ascii="Arial" w:hAnsi="Arial" w:cs="Arial"/>
        </w:rPr>
      </w:pPr>
    </w:p>
    <w:p w:rsidR="0006376A" w:rsidRPr="00CE074E" w:rsidRDefault="0006376A" w:rsidP="0006376A">
      <w:pPr>
        <w:numPr>
          <w:ilvl w:val="0"/>
          <w:numId w:val="33"/>
        </w:numPr>
        <w:ind w:hanging="720"/>
        <w:rPr>
          <w:rFonts w:ascii="Arial" w:hAnsi="Arial" w:cs="Arial"/>
        </w:rPr>
      </w:pPr>
      <w:r w:rsidRPr="00CE074E">
        <w:rPr>
          <w:rFonts w:ascii="Arial" w:hAnsi="Arial" w:cs="Arial"/>
        </w:rPr>
        <w:t>Provide timely and accurate data in a format that is easy to read and understand</w:t>
      </w:r>
      <w:r>
        <w:rPr>
          <w:rFonts w:ascii="Arial" w:hAnsi="Arial" w:cs="Arial"/>
        </w:rPr>
        <w:t>, including the production of an annual Fact Book;</w:t>
      </w:r>
    </w:p>
    <w:p w:rsidR="0006376A"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Report on admissions, enrollment and registration, demographics, retention, graduation, ethnicity and gender, course demand, and GPA’s;</w:t>
      </w:r>
    </w:p>
    <w:p w:rsidR="0006376A" w:rsidRPr="003155BF" w:rsidRDefault="0006376A" w:rsidP="0006376A">
      <w:pPr>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Conduct ad hoc studies on significant policy issues;</w:t>
      </w:r>
    </w:p>
    <w:p w:rsidR="0006376A" w:rsidRPr="003155BF" w:rsidRDefault="0006376A" w:rsidP="0006376A">
      <w:pPr>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 xml:space="preserve">Maintain a compendium of statistics on faculty, staff, courses, and surveys; </w:t>
      </w:r>
    </w:p>
    <w:p w:rsidR="0006376A" w:rsidRPr="003155BF" w:rsidRDefault="0006376A" w:rsidP="0006376A">
      <w:pPr>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Conduct and analyze student and alumni surveys;</w:t>
      </w:r>
    </w:p>
    <w:p w:rsidR="0006376A" w:rsidRPr="003155BF"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Oversee the maintenance of research web based data warehouse system with an indexed archive of screens and templates suitable for viewing information or, responding to federal, state and local surveys, questionnaires, or to comply with federal, state and local data collection or accountability requirements:</w:t>
      </w:r>
    </w:p>
    <w:p w:rsidR="0006376A" w:rsidRPr="003155BF"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Provide services/support to faculty, staff and administrators resulting in their ability to perform desktop research via a web-based system for user access of data and information;</w:t>
      </w:r>
    </w:p>
    <w:p w:rsidR="0006376A" w:rsidRPr="003155BF"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Promote research projects and services and encourage collaboration, teamwork and positive working relationships among administrators, faculty, staff, and community leadership;</w:t>
      </w:r>
    </w:p>
    <w:p w:rsidR="0006376A" w:rsidRPr="003155BF"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Develop, maintain and be accountable for IPRE budget; perform other administrative duties as required;</w:t>
      </w:r>
    </w:p>
    <w:p w:rsidR="0006376A" w:rsidRPr="003155BF" w:rsidRDefault="0006376A" w:rsidP="0006376A">
      <w:pPr>
        <w:pStyle w:val="ListParagraph"/>
        <w:rPr>
          <w:rFonts w:ascii="Arial" w:hAnsi="Arial" w:cs="Arial"/>
        </w:rPr>
      </w:pPr>
    </w:p>
    <w:p w:rsidR="0006376A" w:rsidRDefault="0006376A" w:rsidP="0006376A">
      <w:pPr>
        <w:numPr>
          <w:ilvl w:val="0"/>
          <w:numId w:val="33"/>
        </w:numPr>
        <w:ind w:hanging="720"/>
        <w:rPr>
          <w:rFonts w:ascii="Arial" w:hAnsi="Arial" w:cs="Arial"/>
        </w:rPr>
      </w:pPr>
      <w:r w:rsidRPr="001D759B">
        <w:rPr>
          <w:rFonts w:ascii="Arial" w:hAnsi="Arial" w:cs="Arial"/>
        </w:rPr>
        <w:t>Interacting cordially with coworkers to accomplish common tasks</w:t>
      </w:r>
      <w:r>
        <w:rPr>
          <w:rFonts w:ascii="Arial" w:hAnsi="Arial" w:cs="Arial"/>
        </w:rPr>
        <w:t>; and</w:t>
      </w:r>
    </w:p>
    <w:p w:rsidR="0006376A" w:rsidRDefault="0006376A" w:rsidP="0006376A">
      <w:pPr>
        <w:pStyle w:val="ListParagraph"/>
        <w:rPr>
          <w:rFonts w:ascii="Arial" w:hAnsi="Arial" w:cs="Arial"/>
        </w:rPr>
      </w:pPr>
    </w:p>
    <w:p w:rsidR="0006376A" w:rsidRPr="003155BF" w:rsidRDefault="0006376A" w:rsidP="0006376A">
      <w:pPr>
        <w:numPr>
          <w:ilvl w:val="0"/>
          <w:numId w:val="33"/>
        </w:numPr>
        <w:ind w:hanging="720"/>
        <w:rPr>
          <w:rFonts w:ascii="Arial" w:hAnsi="Arial" w:cs="Arial"/>
        </w:rPr>
      </w:pPr>
      <w:r w:rsidRPr="003155BF">
        <w:rPr>
          <w:rFonts w:ascii="Arial" w:hAnsi="Arial" w:cs="Arial"/>
        </w:rPr>
        <w:t>Perform related duties and responsibilities as assigned.</w:t>
      </w:r>
    </w:p>
    <w:p w:rsidR="0006376A" w:rsidRDefault="0006376A" w:rsidP="0006376A">
      <w:pPr>
        <w:rPr>
          <w:rFonts w:ascii="Arial" w:hAnsi="Arial" w:cs="Arial"/>
        </w:rPr>
      </w:pPr>
    </w:p>
    <w:p w:rsidR="0006376A" w:rsidRDefault="0006376A" w:rsidP="0006376A">
      <w:pPr>
        <w:rPr>
          <w:rFonts w:ascii="Arial" w:hAnsi="Arial" w:cs="Arial"/>
        </w:rPr>
      </w:pPr>
      <w:r>
        <w:br w:type="page"/>
      </w:r>
      <w:r w:rsidRPr="00146F47">
        <w:rPr>
          <w:rFonts w:ascii="Arial" w:hAnsi="Arial" w:cs="Arial"/>
          <w:b/>
        </w:rPr>
        <w:lastRenderedPageBreak/>
        <w:t>Knowledge, Skills and Abilities needed for the position</w:t>
      </w:r>
      <w:r w:rsidRPr="00146F47">
        <w:rPr>
          <w:rFonts w:ascii="Arial" w:hAnsi="Arial" w:cs="Arial"/>
          <w:b/>
        </w:rPr>
        <w:br/>
      </w:r>
      <w:r w:rsidRPr="001D759B">
        <w:rPr>
          <w:rFonts w:ascii="Arial" w:hAnsi="Arial" w:cs="Arial"/>
        </w:rPr>
        <w:br/>
        <w:t>Knowledge</w:t>
      </w:r>
      <w:r>
        <w:rPr>
          <w:rFonts w:ascii="Arial" w:hAnsi="Arial" w:cs="Arial"/>
        </w:rPr>
        <w:t>:</w:t>
      </w:r>
      <w:r w:rsidRPr="001D759B">
        <w:rPr>
          <w:rFonts w:ascii="Arial" w:hAnsi="Arial" w:cs="Arial"/>
        </w:rPr>
        <w:br/>
      </w:r>
      <w:r w:rsidRPr="001D759B">
        <w:rPr>
          <w:rFonts w:ascii="Arial" w:hAnsi="Arial" w:cs="Arial"/>
        </w:rPr>
        <w:br/>
        <w:t>1. Research and planning methods and techniques to include both qualitative and quantitative processes. Appropriate understanding of software and models including current technical aspects of data mining, information management and other related web-based technologies.</w:t>
      </w:r>
      <w:r w:rsidRPr="001D759B">
        <w:rPr>
          <w:rFonts w:ascii="Arial" w:hAnsi="Arial" w:cs="Arial"/>
        </w:rPr>
        <w:br/>
        <w:t>2. Appropriate understanding of computer software associated with research, such as spreadsheet, statistical software, data warehousing, databases, inter/intranet, operating systems and networks, etc.</w:t>
      </w:r>
      <w:r w:rsidRPr="001D759B">
        <w:rPr>
          <w:rFonts w:ascii="Arial" w:hAnsi="Arial" w:cs="Arial"/>
        </w:rPr>
        <w:br/>
        <w:t>3. Operation of personal computer, interfacing with servers and related equipment.</w:t>
      </w:r>
      <w:r w:rsidRPr="001D759B">
        <w:rPr>
          <w:rFonts w:ascii="Arial" w:hAnsi="Arial" w:cs="Arial"/>
        </w:rPr>
        <w:br/>
      </w:r>
      <w:r w:rsidRPr="001D759B">
        <w:rPr>
          <w:rFonts w:ascii="Arial" w:hAnsi="Arial" w:cs="Arial"/>
        </w:rPr>
        <w:br/>
        <w:t>Skills and Abilities:</w:t>
      </w:r>
      <w:r w:rsidRPr="001D759B">
        <w:rPr>
          <w:rFonts w:ascii="Arial" w:hAnsi="Arial" w:cs="Arial"/>
        </w:rPr>
        <w:br/>
      </w:r>
      <w:r w:rsidRPr="001D759B">
        <w:rPr>
          <w:rFonts w:ascii="Arial" w:hAnsi="Arial" w:cs="Arial"/>
        </w:rPr>
        <w:br/>
        <w:t>1. Extensive understanding of, sensitivity to, and respect for the diverse academic, socio-economic, gender, ethnic, cultural, disability, religious background and sexual orientation of community college students, faculty, administration and staff.</w:t>
      </w:r>
      <w:r w:rsidRPr="001D759B">
        <w:rPr>
          <w:rFonts w:ascii="Arial" w:hAnsi="Arial" w:cs="Arial"/>
        </w:rPr>
        <w:br/>
        <w:t>2. Plan, design, coordinate, supervise, and implement comprehensive institutional research and planning projects to provide information about the College, its students and its programs.</w:t>
      </w:r>
      <w:r w:rsidRPr="001D759B">
        <w:rPr>
          <w:rFonts w:ascii="Arial" w:hAnsi="Arial" w:cs="Arial"/>
        </w:rPr>
        <w:br/>
        <w:t>3. Communicate effectively both orally and in writing; establish and maintain cooperative and effective working relationships; develop, prepare and deliver oral/multi-media presentations.</w:t>
      </w:r>
      <w:r w:rsidRPr="001D759B">
        <w:rPr>
          <w:rFonts w:ascii="Arial" w:hAnsi="Arial" w:cs="Arial"/>
        </w:rPr>
        <w:br/>
        <w:t>4. Coordinate, develop and supervise the preparation of assigned data reports; read, interpret and explain plans and research findings.</w:t>
      </w:r>
      <w:r w:rsidRPr="001D759B">
        <w:rPr>
          <w:rFonts w:ascii="Arial" w:hAnsi="Arial" w:cs="Arial"/>
        </w:rPr>
        <w:br/>
        <w:t>5. Analyze situations accurately and adopt an effective course of action.</w:t>
      </w:r>
      <w:r w:rsidRPr="001D759B">
        <w:rPr>
          <w:rFonts w:ascii="Arial" w:hAnsi="Arial" w:cs="Arial"/>
        </w:rPr>
        <w:br/>
        <w:t>6. Work independently with little direction in a multi-project, fast-paced environment and meet concurrent deadlines.</w:t>
      </w:r>
      <w:r w:rsidRPr="001D759B">
        <w:rPr>
          <w:rFonts w:ascii="Arial" w:hAnsi="Arial" w:cs="Arial"/>
        </w:rPr>
        <w:br/>
        <w:t>7. Familiarity with community college accreditation, governance, curriculum, scheduling, staffing and budget procedures and practices.</w:t>
      </w:r>
      <w:r w:rsidRPr="001D759B">
        <w:rPr>
          <w:rFonts w:ascii="Arial" w:hAnsi="Arial" w:cs="Arial"/>
        </w:rPr>
        <w:br/>
        <w:t>8. Experience working in or with community colleges, K-12 or community organizations.</w:t>
      </w:r>
      <w:r w:rsidRPr="001D759B">
        <w:rPr>
          <w:rFonts w:ascii="Arial" w:hAnsi="Arial" w:cs="Arial"/>
        </w:rPr>
        <w:br/>
        <w:t>9. Well-developed communication, technical, analytical and interpersonal skills; ability to and experience in presenting information/reports in publications or electronic formats such as research documents and fact books, and making multi-media presentations.</w:t>
      </w:r>
      <w:r w:rsidRPr="001D759B">
        <w:rPr>
          <w:rFonts w:ascii="Arial" w:hAnsi="Arial" w:cs="Arial"/>
        </w:rPr>
        <w:br/>
      </w:r>
      <w:r>
        <w:rPr>
          <w:rFonts w:ascii="Arial" w:hAnsi="Arial" w:cs="Arial"/>
        </w:rPr>
        <w:t>10</w:t>
      </w:r>
      <w:r w:rsidRPr="001D759B">
        <w:rPr>
          <w:rFonts w:ascii="Arial" w:hAnsi="Arial" w:cs="Arial"/>
        </w:rPr>
        <w:t>. Understanding of contemporary issues faced by academic institutions related to outcome assessment, equity and student success.</w:t>
      </w:r>
      <w:r w:rsidRPr="001D759B">
        <w:rPr>
          <w:rFonts w:ascii="Arial" w:hAnsi="Arial" w:cs="Arial"/>
        </w:rPr>
        <w:br/>
      </w:r>
      <w:r w:rsidRPr="001D759B">
        <w:rPr>
          <w:rFonts w:ascii="Arial" w:hAnsi="Arial" w:cs="Arial"/>
        </w:rPr>
        <w:br/>
      </w:r>
    </w:p>
    <w:p w:rsidR="0006376A" w:rsidRDefault="0006376A" w:rsidP="0006376A">
      <w:pPr>
        <w:rPr>
          <w:rFonts w:ascii="Arial" w:hAnsi="Arial" w:cs="Arial"/>
        </w:rPr>
      </w:pPr>
      <w:r>
        <w:rPr>
          <w:rFonts w:ascii="Arial" w:hAnsi="Arial" w:cs="Arial"/>
        </w:rPr>
        <w:br w:type="page"/>
      </w:r>
      <w:r w:rsidRPr="001D759B">
        <w:rPr>
          <w:rFonts w:ascii="Arial" w:hAnsi="Arial" w:cs="Arial"/>
        </w:rPr>
        <w:lastRenderedPageBreak/>
        <w:t>Working Conditions:</w:t>
      </w:r>
      <w:r w:rsidRPr="001D759B">
        <w:rPr>
          <w:rFonts w:ascii="Arial" w:hAnsi="Arial" w:cs="Arial"/>
        </w:rPr>
        <w:br/>
      </w:r>
      <w:r w:rsidRPr="001D759B">
        <w:rPr>
          <w:rFonts w:ascii="Arial" w:hAnsi="Arial" w:cs="Arial"/>
        </w:rPr>
        <w:br/>
        <w:t>Typical office environment.</w:t>
      </w:r>
      <w:r w:rsidRPr="001D759B">
        <w:rPr>
          <w:rFonts w:ascii="Arial" w:hAnsi="Arial" w:cs="Arial"/>
        </w:rPr>
        <w:br/>
      </w:r>
      <w:r w:rsidRPr="001D759B">
        <w:rPr>
          <w:rFonts w:ascii="Arial" w:hAnsi="Arial" w:cs="Arial"/>
        </w:rPr>
        <w:br/>
      </w:r>
    </w:p>
    <w:p w:rsidR="0006376A" w:rsidRDefault="0006376A" w:rsidP="0006376A">
      <w:pPr>
        <w:rPr>
          <w:rFonts w:ascii="Arial" w:hAnsi="Arial" w:cs="Arial"/>
        </w:rPr>
      </w:pPr>
      <w:r w:rsidRPr="001D759B">
        <w:rPr>
          <w:rFonts w:ascii="Arial" w:hAnsi="Arial" w:cs="Arial"/>
        </w:rPr>
        <w:t>Minimum Qualifications:</w:t>
      </w:r>
    </w:p>
    <w:p w:rsidR="0006376A" w:rsidRPr="001D759B" w:rsidRDefault="0006376A" w:rsidP="0006376A">
      <w:pPr>
        <w:rPr>
          <w:rFonts w:ascii="Arial" w:hAnsi="Arial" w:cs="Arial"/>
        </w:rPr>
      </w:pPr>
      <w:r w:rsidRPr="001D759B">
        <w:rPr>
          <w:rFonts w:ascii="Arial" w:hAnsi="Arial" w:cs="Arial"/>
        </w:rPr>
        <w:br/>
        <w:t>1. Master's degree in a field related to research.</w:t>
      </w:r>
      <w:r w:rsidRPr="001D759B">
        <w:rPr>
          <w:rFonts w:ascii="Arial" w:hAnsi="Arial" w:cs="Arial"/>
        </w:rPr>
        <w:br/>
        <w:t>2. Three years combination of post baccalaureate education and work experience, in an area related to educational research, and/or pedagogy.</w:t>
      </w:r>
      <w:r w:rsidRPr="001D759B">
        <w:rPr>
          <w:rFonts w:ascii="Arial" w:hAnsi="Arial" w:cs="Arial"/>
        </w:rPr>
        <w:br/>
      </w:r>
    </w:p>
    <w:p w:rsidR="001B024B" w:rsidRDefault="001B024B" w:rsidP="00AE6838">
      <w:pPr>
        <w:tabs>
          <w:tab w:val="left" w:pos="720"/>
          <w:tab w:val="left" w:pos="3672"/>
        </w:tabs>
        <w:ind w:left="720" w:hanging="720"/>
        <w:jc w:val="center"/>
        <w:rPr>
          <w:sz w:val="26"/>
          <w:szCs w:val="26"/>
        </w:rPr>
      </w:pPr>
    </w:p>
    <w:p w:rsidR="0006376A" w:rsidRDefault="0006376A" w:rsidP="00AE6838">
      <w:pPr>
        <w:tabs>
          <w:tab w:val="left" w:pos="720"/>
          <w:tab w:val="left" w:pos="3672"/>
        </w:tabs>
        <w:ind w:left="720" w:hanging="720"/>
        <w:jc w:val="center"/>
        <w:rPr>
          <w:sz w:val="26"/>
          <w:szCs w:val="26"/>
        </w:rPr>
      </w:pPr>
    </w:p>
    <w:p w:rsidR="0006376A" w:rsidRDefault="0006376A" w:rsidP="00AE6838">
      <w:pPr>
        <w:tabs>
          <w:tab w:val="left" w:pos="720"/>
          <w:tab w:val="left" w:pos="3672"/>
        </w:tabs>
        <w:ind w:left="720" w:hanging="720"/>
        <w:jc w:val="center"/>
        <w:rPr>
          <w:sz w:val="26"/>
          <w:szCs w:val="26"/>
        </w:rPr>
      </w:pPr>
    </w:p>
    <w:p w:rsidR="0006376A" w:rsidRDefault="0006376A"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BD00B6" w:rsidRDefault="00BD00B6" w:rsidP="00AE6838">
      <w:pPr>
        <w:tabs>
          <w:tab w:val="left" w:pos="720"/>
          <w:tab w:val="left" w:pos="3672"/>
        </w:tabs>
        <w:ind w:left="720" w:hanging="720"/>
        <w:jc w:val="center"/>
        <w:rPr>
          <w:sz w:val="26"/>
          <w:szCs w:val="26"/>
        </w:rPr>
      </w:pPr>
    </w:p>
    <w:p w:rsidR="0006376A" w:rsidRDefault="0006376A" w:rsidP="00AE6838">
      <w:pPr>
        <w:tabs>
          <w:tab w:val="left" w:pos="720"/>
          <w:tab w:val="left" w:pos="3672"/>
        </w:tabs>
        <w:ind w:left="720" w:hanging="720"/>
        <w:jc w:val="center"/>
        <w:rPr>
          <w:sz w:val="26"/>
          <w:szCs w:val="26"/>
        </w:rPr>
      </w:pPr>
    </w:p>
    <w:p w:rsidR="0006376A" w:rsidRDefault="0006376A" w:rsidP="00AE6838">
      <w:pPr>
        <w:tabs>
          <w:tab w:val="left" w:pos="720"/>
          <w:tab w:val="left" w:pos="3672"/>
        </w:tabs>
        <w:ind w:left="720" w:hanging="720"/>
        <w:jc w:val="center"/>
        <w:rPr>
          <w:sz w:val="26"/>
          <w:szCs w:val="26"/>
        </w:rPr>
      </w:pPr>
    </w:p>
    <w:p w:rsidR="00AE6838" w:rsidRDefault="00D001BD" w:rsidP="00AE6838">
      <w:pPr>
        <w:tabs>
          <w:tab w:val="left" w:pos="720"/>
          <w:tab w:val="left" w:pos="3672"/>
        </w:tabs>
        <w:ind w:left="720" w:hanging="720"/>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 xml:space="preserve">BOARD OF TRUSTEES                                                                                                </w:t>
      </w:r>
    </w:p>
    <w:p w:rsidR="00AE6838" w:rsidRDefault="0072361E" w:rsidP="00AE6838">
      <w:pPr>
        <w:tabs>
          <w:tab w:val="left" w:pos="2955"/>
        </w:tabs>
        <w:jc w:val="center"/>
        <w:rPr>
          <w:sz w:val="26"/>
          <w:szCs w:val="26"/>
        </w:rPr>
      </w:pPr>
      <w:r>
        <w:rPr>
          <w:sz w:val="26"/>
          <w:szCs w:val="26"/>
        </w:rPr>
        <w:t>December 20</w:t>
      </w:r>
      <w:r w:rsidR="00AE6838">
        <w:rPr>
          <w:sz w:val="26"/>
          <w:szCs w:val="26"/>
        </w:rPr>
        <w:t>, 2011</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AA62B6">
        <w:rPr>
          <w:sz w:val="26"/>
          <w:szCs w:val="26"/>
          <w:u w:val="single"/>
        </w:rPr>
        <w:t>5</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Pr="00377528" w:rsidRDefault="00AE6838" w:rsidP="00B7578C">
      <w:pPr>
        <w:tabs>
          <w:tab w:val="left" w:pos="720"/>
        </w:tabs>
        <w:ind w:left="720" w:right="450" w:hanging="720"/>
        <w:rPr>
          <w:rFonts w:ascii="Calibri" w:hAnsi="Calibri"/>
          <w:b/>
          <w:sz w:val="26"/>
          <w:szCs w:val="26"/>
        </w:rPr>
      </w:pPr>
      <w:r>
        <w:rPr>
          <w:b/>
          <w:sz w:val="26"/>
          <w:szCs w:val="26"/>
        </w:rPr>
        <w:t>A,</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AE6838" w:rsidRPr="00377528" w:rsidRDefault="002D12CA" w:rsidP="00D001BD">
      <w:pPr>
        <w:tabs>
          <w:tab w:val="left" w:pos="720"/>
        </w:tabs>
        <w:ind w:left="720" w:hanging="720"/>
        <w:rPr>
          <w:b/>
          <w:sz w:val="26"/>
          <w:szCs w:val="26"/>
        </w:rPr>
      </w:pPr>
      <w:r>
        <w:rPr>
          <w:b/>
          <w:sz w:val="26"/>
          <w:szCs w:val="26"/>
        </w:rPr>
        <w:t>B</w:t>
      </w:r>
      <w:r w:rsidR="00FF51FE">
        <w:rPr>
          <w:b/>
          <w:sz w:val="26"/>
          <w:szCs w:val="26"/>
        </w:rPr>
        <w:t>.</w:t>
      </w:r>
      <w:r w:rsidR="00FF51FE">
        <w:rPr>
          <w:b/>
          <w:sz w:val="26"/>
          <w:szCs w:val="26"/>
        </w:rPr>
        <w:tab/>
      </w:r>
      <w:r w:rsidR="00AE6838" w:rsidRPr="00377528">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AE6B8A" w:rsidRDefault="00AE6B8A" w:rsidP="00AE6B8A">
      <w:pPr>
        <w:jc w:val="center"/>
        <w:rPr>
          <w:sz w:val="26"/>
          <w:szCs w:val="26"/>
        </w:rPr>
      </w:pPr>
      <w:r>
        <w:rPr>
          <w:sz w:val="26"/>
          <w:szCs w:val="26"/>
        </w:rPr>
        <w:lastRenderedPageBreak/>
        <w:t>CLOUD COUNTY COMMUNITY COLLEGE</w:t>
      </w:r>
    </w:p>
    <w:p w:rsidR="00AE6B8A" w:rsidRDefault="00AE6B8A" w:rsidP="00AE6B8A">
      <w:pPr>
        <w:jc w:val="center"/>
        <w:rPr>
          <w:sz w:val="26"/>
          <w:szCs w:val="26"/>
        </w:rPr>
      </w:pPr>
      <w:r>
        <w:rPr>
          <w:sz w:val="26"/>
          <w:szCs w:val="26"/>
        </w:rPr>
        <w:t>BOARD OF TRUSTEES</w:t>
      </w:r>
    </w:p>
    <w:p w:rsidR="00AE6B8A" w:rsidRDefault="00AE6B8A" w:rsidP="00AE6B8A">
      <w:pPr>
        <w:tabs>
          <w:tab w:val="left" w:pos="2160"/>
        </w:tabs>
        <w:jc w:val="center"/>
        <w:rPr>
          <w:sz w:val="26"/>
          <w:szCs w:val="26"/>
        </w:rPr>
      </w:pPr>
      <w:r>
        <w:rPr>
          <w:sz w:val="26"/>
          <w:szCs w:val="26"/>
        </w:rPr>
        <w:t>December 20, 2011</w:t>
      </w:r>
    </w:p>
    <w:p w:rsidR="00AE6B8A" w:rsidRDefault="00AE6B8A" w:rsidP="00AE6B8A">
      <w:pPr>
        <w:rPr>
          <w:sz w:val="26"/>
          <w:szCs w:val="26"/>
        </w:rPr>
      </w:pPr>
    </w:p>
    <w:p w:rsidR="00AE6B8A" w:rsidRDefault="00AE6B8A" w:rsidP="00AE6B8A">
      <w:pPr>
        <w:rPr>
          <w:sz w:val="26"/>
          <w:szCs w:val="26"/>
        </w:rPr>
      </w:pPr>
    </w:p>
    <w:p w:rsidR="00AE6B8A" w:rsidRDefault="00AE6B8A" w:rsidP="00AE6B8A">
      <w:pPr>
        <w:rPr>
          <w:sz w:val="26"/>
          <w:szCs w:val="26"/>
          <w:u w:val="single"/>
        </w:rPr>
      </w:pPr>
      <w:r>
        <w:rPr>
          <w:sz w:val="26"/>
          <w:szCs w:val="26"/>
        </w:rPr>
        <w:t xml:space="preserve">ITEM NO:    </w:t>
      </w:r>
      <w:r>
        <w:rPr>
          <w:sz w:val="26"/>
          <w:szCs w:val="26"/>
          <w:u w:val="single"/>
        </w:rPr>
        <w:t xml:space="preserve">  16</w:t>
      </w:r>
    </w:p>
    <w:p w:rsidR="00AE6B8A" w:rsidRDefault="00AE6B8A" w:rsidP="00AE6B8A">
      <w:pPr>
        <w:rPr>
          <w:sz w:val="26"/>
          <w:szCs w:val="26"/>
          <w:u w:val="single"/>
        </w:rPr>
      </w:pPr>
    </w:p>
    <w:p w:rsidR="00AE6B8A" w:rsidRDefault="00AE6B8A" w:rsidP="00AE6B8A">
      <w:pPr>
        <w:tabs>
          <w:tab w:val="left" w:pos="2160"/>
        </w:tabs>
        <w:rPr>
          <w:sz w:val="26"/>
          <w:szCs w:val="26"/>
          <w:u w:val="single"/>
        </w:rPr>
      </w:pPr>
      <w:r>
        <w:rPr>
          <w:sz w:val="26"/>
          <w:szCs w:val="26"/>
        </w:rPr>
        <w:t>AGENDA ITEM:</w:t>
      </w:r>
      <w:r>
        <w:rPr>
          <w:sz w:val="26"/>
          <w:szCs w:val="26"/>
        </w:rPr>
        <w:tab/>
      </w:r>
      <w:r>
        <w:rPr>
          <w:sz w:val="26"/>
          <w:szCs w:val="26"/>
          <w:u w:val="single"/>
        </w:rPr>
        <w:t>Trustee’s Travel</w:t>
      </w:r>
    </w:p>
    <w:p w:rsidR="00AE6B8A" w:rsidRDefault="00AE6B8A" w:rsidP="00AE6B8A">
      <w:pPr>
        <w:rPr>
          <w:sz w:val="26"/>
          <w:szCs w:val="26"/>
          <w:u w:val="single"/>
        </w:rPr>
      </w:pPr>
    </w:p>
    <w:p w:rsidR="00AE6B8A" w:rsidRPr="0071757F" w:rsidRDefault="00AE6B8A" w:rsidP="00AE6B8A">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AE6B8A" w:rsidRDefault="00AE6B8A" w:rsidP="00AE6B8A">
      <w:pPr>
        <w:tabs>
          <w:tab w:val="left" w:pos="720"/>
          <w:tab w:val="left" w:pos="1440"/>
          <w:tab w:val="left" w:pos="2160"/>
        </w:tabs>
        <w:ind w:left="2160" w:hanging="2160"/>
        <w:rPr>
          <w:sz w:val="26"/>
          <w:szCs w:val="26"/>
        </w:rPr>
      </w:pPr>
      <w:r>
        <w:rPr>
          <w:sz w:val="26"/>
          <w:szCs w:val="26"/>
        </w:rPr>
        <w:t xml:space="preserve"> </w:t>
      </w:r>
    </w:p>
    <w:p w:rsidR="00460C5B" w:rsidRDefault="00460C5B" w:rsidP="00AE6B8A">
      <w:pPr>
        <w:tabs>
          <w:tab w:val="left" w:pos="720"/>
          <w:tab w:val="left" w:pos="1440"/>
          <w:tab w:val="left" w:pos="2160"/>
        </w:tabs>
        <w:ind w:left="2160" w:hanging="2160"/>
        <w:rPr>
          <w:sz w:val="26"/>
          <w:szCs w:val="26"/>
        </w:rPr>
      </w:pPr>
    </w:p>
    <w:p w:rsidR="00AE6B8A" w:rsidRDefault="00AE6B8A" w:rsidP="00AE6B8A">
      <w:pPr>
        <w:rPr>
          <w:sz w:val="26"/>
          <w:szCs w:val="26"/>
        </w:rPr>
      </w:pPr>
      <w:r>
        <w:rPr>
          <w:sz w:val="26"/>
          <w:szCs w:val="26"/>
          <w:u w:val="single"/>
        </w:rPr>
        <w:t>COMMENT</w:t>
      </w:r>
      <w:r>
        <w:rPr>
          <w:sz w:val="26"/>
          <w:szCs w:val="26"/>
        </w:rPr>
        <w:t>:</w:t>
      </w:r>
    </w:p>
    <w:p w:rsidR="00AE6B8A" w:rsidRDefault="00AE6B8A" w:rsidP="00AE6B8A">
      <w:pPr>
        <w:rPr>
          <w:sz w:val="26"/>
          <w:szCs w:val="26"/>
        </w:rPr>
      </w:pPr>
    </w:p>
    <w:p w:rsidR="00AE6B8A" w:rsidRDefault="00AE6B8A" w:rsidP="00AE6B8A">
      <w:pPr>
        <w:rPr>
          <w:sz w:val="26"/>
          <w:szCs w:val="26"/>
        </w:rPr>
      </w:pPr>
    </w:p>
    <w:p w:rsidR="00AE6B8A" w:rsidRDefault="00AE6B8A" w:rsidP="00AE6B8A">
      <w:pPr>
        <w:rPr>
          <w:sz w:val="26"/>
          <w:szCs w:val="26"/>
        </w:rPr>
      </w:pPr>
      <w:r>
        <w:rPr>
          <w:sz w:val="26"/>
          <w:szCs w:val="26"/>
        </w:rPr>
        <w:t>Trustee Gregory Askren will be traveling to Florida with members of the administration to make a presentation for the Bellwether award</w:t>
      </w:r>
      <w:r w:rsidR="001949DF">
        <w:rPr>
          <w:sz w:val="26"/>
          <w:szCs w:val="26"/>
        </w:rPr>
        <w:t xml:space="preserve"> at the Community College Futures Assembly</w:t>
      </w:r>
      <w:r w:rsidR="00460C5B">
        <w:rPr>
          <w:sz w:val="26"/>
          <w:szCs w:val="26"/>
        </w:rPr>
        <w:t xml:space="preserve"> to be held January 28-31, 2012</w:t>
      </w:r>
      <w:r>
        <w:rPr>
          <w:sz w:val="26"/>
          <w:szCs w:val="26"/>
        </w:rPr>
        <w:t>.  Policy B4 – Board of Trustees Professional Development requires travel by a member of the Board estimated to be over $500 be pre-approved by a majority vote of the Board of Trustees at a regular meeting.  The estimated cost is as follows:</w:t>
      </w:r>
    </w:p>
    <w:p w:rsidR="001949DF" w:rsidRDefault="001949DF" w:rsidP="001949DF">
      <w:pPr>
        <w:tabs>
          <w:tab w:val="left" w:pos="1080"/>
          <w:tab w:val="left" w:pos="3330"/>
        </w:tabs>
        <w:rPr>
          <w:sz w:val="26"/>
          <w:szCs w:val="26"/>
        </w:rPr>
      </w:pPr>
    </w:p>
    <w:p w:rsidR="001949DF" w:rsidRDefault="001949DF" w:rsidP="001949DF">
      <w:pPr>
        <w:tabs>
          <w:tab w:val="left" w:pos="1080"/>
          <w:tab w:val="left" w:pos="3330"/>
        </w:tabs>
        <w:rPr>
          <w:sz w:val="26"/>
          <w:szCs w:val="26"/>
        </w:rPr>
      </w:pPr>
      <w:r>
        <w:rPr>
          <w:sz w:val="26"/>
          <w:szCs w:val="26"/>
        </w:rPr>
        <w:tab/>
        <w:t>Registration</w:t>
      </w:r>
      <w:r>
        <w:rPr>
          <w:sz w:val="26"/>
          <w:szCs w:val="26"/>
        </w:rPr>
        <w:tab/>
        <w:t>$    750.00</w:t>
      </w:r>
      <w:r w:rsidR="000E7D81">
        <w:rPr>
          <w:sz w:val="26"/>
          <w:szCs w:val="26"/>
        </w:rPr>
        <w:tab/>
      </w:r>
      <w:r w:rsidR="000E7D81">
        <w:rPr>
          <w:sz w:val="26"/>
          <w:szCs w:val="26"/>
        </w:rPr>
        <w:tab/>
      </w:r>
    </w:p>
    <w:p w:rsidR="001949DF" w:rsidRDefault="001949DF" w:rsidP="001949DF">
      <w:pPr>
        <w:tabs>
          <w:tab w:val="left" w:pos="1080"/>
          <w:tab w:val="left" w:pos="3330"/>
        </w:tabs>
        <w:rPr>
          <w:sz w:val="26"/>
          <w:szCs w:val="26"/>
        </w:rPr>
      </w:pPr>
      <w:r>
        <w:rPr>
          <w:sz w:val="26"/>
          <w:szCs w:val="26"/>
        </w:rPr>
        <w:tab/>
        <w:t>Air fare</w:t>
      </w:r>
      <w:r>
        <w:rPr>
          <w:sz w:val="26"/>
          <w:szCs w:val="26"/>
        </w:rPr>
        <w:tab/>
      </w:r>
      <w:r>
        <w:rPr>
          <w:sz w:val="26"/>
          <w:szCs w:val="26"/>
        </w:rPr>
        <w:tab/>
        <w:t xml:space="preserve">  275.00</w:t>
      </w:r>
    </w:p>
    <w:p w:rsidR="001949DF" w:rsidRDefault="001949DF" w:rsidP="001949DF">
      <w:pPr>
        <w:tabs>
          <w:tab w:val="left" w:pos="1080"/>
          <w:tab w:val="left" w:pos="3330"/>
        </w:tabs>
        <w:rPr>
          <w:sz w:val="26"/>
          <w:szCs w:val="26"/>
        </w:rPr>
      </w:pPr>
      <w:r>
        <w:rPr>
          <w:sz w:val="26"/>
          <w:szCs w:val="26"/>
        </w:rPr>
        <w:tab/>
        <w:t>Hotel</w:t>
      </w:r>
      <w:r>
        <w:rPr>
          <w:sz w:val="26"/>
          <w:szCs w:val="26"/>
        </w:rPr>
        <w:tab/>
        <w:t xml:space="preserve">      675.00</w:t>
      </w:r>
    </w:p>
    <w:p w:rsidR="001949DF" w:rsidRDefault="001949DF" w:rsidP="001949DF">
      <w:pPr>
        <w:tabs>
          <w:tab w:val="left" w:pos="1080"/>
          <w:tab w:val="left" w:pos="3330"/>
        </w:tabs>
        <w:rPr>
          <w:sz w:val="26"/>
          <w:szCs w:val="26"/>
        </w:rPr>
      </w:pPr>
      <w:r>
        <w:rPr>
          <w:sz w:val="26"/>
          <w:szCs w:val="26"/>
        </w:rPr>
        <w:tab/>
        <w:t>Meals</w:t>
      </w:r>
      <w:r>
        <w:rPr>
          <w:sz w:val="26"/>
          <w:szCs w:val="26"/>
        </w:rPr>
        <w:tab/>
      </w:r>
      <w:r>
        <w:rPr>
          <w:sz w:val="26"/>
          <w:szCs w:val="26"/>
        </w:rPr>
        <w:tab/>
        <w:t xml:space="preserve">  125.00</w:t>
      </w:r>
    </w:p>
    <w:p w:rsidR="001949DF" w:rsidRDefault="001949DF" w:rsidP="001949DF">
      <w:pPr>
        <w:tabs>
          <w:tab w:val="left" w:pos="1080"/>
          <w:tab w:val="left" w:pos="3330"/>
        </w:tabs>
        <w:rPr>
          <w:sz w:val="26"/>
          <w:szCs w:val="26"/>
        </w:rPr>
      </w:pPr>
      <w:r>
        <w:rPr>
          <w:sz w:val="26"/>
          <w:szCs w:val="26"/>
        </w:rPr>
        <w:tab/>
        <w:t>Taxi</w:t>
      </w:r>
      <w:r>
        <w:rPr>
          <w:sz w:val="26"/>
          <w:szCs w:val="26"/>
        </w:rPr>
        <w:tab/>
      </w:r>
      <w:r w:rsidRPr="001949DF">
        <w:rPr>
          <w:sz w:val="26"/>
          <w:szCs w:val="26"/>
          <w:u w:val="single"/>
        </w:rPr>
        <w:t xml:space="preserve">        50.00</w:t>
      </w:r>
      <w:r w:rsidR="000E7D81">
        <w:rPr>
          <w:sz w:val="26"/>
          <w:szCs w:val="26"/>
        </w:rPr>
        <w:tab/>
      </w:r>
    </w:p>
    <w:p w:rsidR="000E7D81" w:rsidRDefault="001949DF" w:rsidP="00277B26">
      <w:pPr>
        <w:tabs>
          <w:tab w:val="left" w:pos="4050"/>
        </w:tabs>
        <w:rPr>
          <w:b/>
          <w:sz w:val="26"/>
          <w:szCs w:val="26"/>
        </w:rPr>
      </w:pPr>
      <w:r>
        <w:rPr>
          <w:sz w:val="26"/>
          <w:szCs w:val="26"/>
        </w:rPr>
        <w:t xml:space="preserve">                                                </w:t>
      </w:r>
      <w:r w:rsidR="00277B26">
        <w:rPr>
          <w:sz w:val="26"/>
          <w:szCs w:val="26"/>
        </w:rPr>
        <w:t xml:space="preserve">   </w:t>
      </w:r>
      <w:r>
        <w:rPr>
          <w:sz w:val="26"/>
          <w:szCs w:val="26"/>
        </w:rPr>
        <w:t>$ 1,875.00</w:t>
      </w:r>
      <w:r w:rsidR="000E7D81">
        <w:rPr>
          <w:sz w:val="26"/>
          <w:szCs w:val="26"/>
        </w:rPr>
        <w:tab/>
      </w:r>
      <w:r w:rsidR="000E7D81">
        <w:rPr>
          <w:sz w:val="26"/>
          <w:szCs w:val="26"/>
        </w:rPr>
        <w:tab/>
      </w:r>
      <w:r w:rsidR="000E7D81">
        <w:rPr>
          <w:sz w:val="26"/>
          <w:szCs w:val="26"/>
        </w:rPr>
        <w:tab/>
      </w:r>
      <w:r w:rsidR="000E7D81">
        <w:rPr>
          <w:sz w:val="26"/>
          <w:szCs w:val="26"/>
        </w:rPr>
        <w:tab/>
      </w:r>
      <w:r w:rsidR="000E7D81">
        <w:rPr>
          <w:sz w:val="26"/>
          <w:szCs w:val="26"/>
        </w:rPr>
        <w:tab/>
      </w:r>
      <w:r w:rsidR="000E7D81">
        <w:rPr>
          <w:sz w:val="26"/>
          <w:szCs w:val="26"/>
        </w:rPr>
        <w:tab/>
      </w:r>
      <w:r w:rsidR="000E7D81">
        <w:rPr>
          <w:sz w:val="26"/>
          <w:szCs w:val="26"/>
        </w:rPr>
        <w:tab/>
      </w:r>
      <w:r w:rsidR="000E7D81">
        <w:rPr>
          <w:sz w:val="26"/>
          <w:szCs w:val="26"/>
        </w:rPr>
        <w:tab/>
      </w:r>
      <w:r w:rsidR="000E7D81">
        <w:rPr>
          <w:sz w:val="26"/>
          <w:szCs w:val="26"/>
        </w:rPr>
        <w:tab/>
      </w:r>
    </w:p>
    <w:p w:rsidR="00AE6B8A" w:rsidRDefault="00AE6B8A" w:rsidP="0072361E">
      <w:pPr>
        <w:jc w:val="center"/>
        <w:rPr>
          <w:sz w:val="26"/>
          <w:szCs w:val="26"/>
        </w:rPr>
      </w:pPr>
    </w:p>
    <w:p w:rsidR="00AE6B8A" w:rsidRDefault="00AE6B8A" w:rsidP="0072361E">
      <w:pPr>
        <w:jc w:val="center"/>
        <w:rPr>
          <w:sz w:val="26"/>
          <w:szCs w:val="26"/>
        </w:rPr>
      </w:pPr>
    </w:p>
    <w:p w:rsidR="00AE6B8A" w:rsidRDefault="00AE6B8A" w:rsidP="0072361E">
      <w:pPr>
        <w:jc w:val="center"/>
        <w:rPr>
          <w:sz w:val="26"/>
          <w:szCs w:val="26"/>
        </w:rPr>
      </w:pPr>
    </w:p>
    <w:p w:rsidR="00AE6B8A" w:rsidRDefault="00AE6B8A" w:rsidP="0072361E">
      <w:pPr>
        <w:jc w:val="center"/>
        <w:rPr>
          <w:sz w:val="26"/>
          <w:szCs w:val="26"/>
        </w:rPr>
      </w:pPr>
    </w:p>
    <w:p w:rsidR="00AE6B8A" w:rsidRDefault="00AE6B8A" w:rsidP="0072361E">
      <w:pPr>
        <w:jc w:val="center"/>
        <w:rPr>
          <w:sz w:val="26"/>
          <w:szCs w:val="26"/>
        </w:rPr>
      </w:pPr>
    </w:p>
    <w:p w:rsidR="001949DF" w:rsidRDefault="001949DF" w:rsidP="0072361E">
      <w:pPr>
        <w:jc w:val="center"/>
        <w:rPr>
          <w:sz w:val="26"/>
          <w:szCs w:val="26"/>
        </w:rPr>
      </w:pPr>
    </w:p>
    <w:p w:rsidR="001949DF" w:rsidRDefault="001949DF" w:rsidP="0072361E">
      <w:pPr>
        <w:jc w:val="center"/>
        <w:rPr>
          <w:sz w:val="26"/>
          <w:szCs w:val="26"/>
        </w:rPr>
      </w:pPr>
    </w:p>
    <w:p w:rsidR="001949DF" w:rsidRDefault="001949DF" w:rsidP="0072361E">
      <w:pPr>
        <w:jc w:val="center"/>
        <w:rPr>
          <w:sz w:val="26"/>
          <w:szCs w:val="26"/>
        </w:rPr>
      </w:pPr>
    </w:p>
    <w:p w:rsidR="00277B26" w:rsidRDefault="00277B26" w:rsidP="0072361E">
      <w:pPr>
        <w:jc w:val="center"/>
        <w:rPr>
          <w:sz w:val="26"/>
          <w:szCs w:val="26"/>
        </w:rPr>
      </w:pPr>
    </w:p>
    <w:p w:rsidR="001949DF" w:rsidRDefault="001949DF" w:rsidP="0072361E">
      <w:pPr>
        <w:jc w:val="center"/>
        <w:rPr>
          <w:sz w:val="26"/>
          <w:szCs w:val="26"/>
        </w:rPr>
      </w:pPr>
    </w:p>
    <w:p w:rsidR="001949DF" w:rsidRDefault="001949DF" w:rsidP="001949DF">
      <w:pPr>
        <w:rPr>
          <w:sz w:val="26"/>
          <w:szCs w:val="26"/>
        </w:rPr>
      </w:pPr>
      <w:r>
        <w:rPr>
          <w:sz w:val="26"/>
          <w:szCs w:val="26"/>
        </w:rPr>
        <w:t>RECOMMENDED ACTION:</w:t>
      </w:r>
    </w:p>
    <w:p w:rsidR="001949DF" w:rsidRDefault="001949DF" w:rsidP="001949DF">
      <w:pPr>
        <w:rPr>
          <w:sz w:val="26"/>
          <w:szCs w:val="26"/>
        </w:rPr>
      </w:pPr>
    </w:p>
    <w:p w:rsidR="001949DF" w:rsidRDefault="001949DF" w:rsidP="001949DF">
      <w:pPr>
        <w:rPr>
          <w:sz w:val="26"/>
          <w:szCs w:val="26"/>
        </w:rPr>
      </w:pPr>
      <w:r>
        <w:rPr>
          <w:sz w:val="26"/>
          <w:szCs w:val="26"/>
        </w:rPr>
        <w:t xml:space="preserve">Approve the travel for Gregory Askren to Orlando, FL for the Community College Futures Assembly January 28-31, 2012. </w:t>
      </w:r>
    </w:p>
    <w:p w:rsidR="00460C5B" w:rsidRDefault="00460C5B" w:rsidP="00460C5B">
      <w:pPr>
        <w:jc w:val="center"/>
        <w:rPr>
          <w:sz w:val="26"/>
          <w:szCs w:val="26"/>
        </w:rPr>
      </w:pPr>
    </w:p>
    <w:p w:rsidR="00460C5B" w:rsidRDefault="00460C5B" w:rsidP="00460C5B">
      <w:pPr>
        <w:jc w:val="center"/>
        <w:rPr>
          <w:sz w:val="26"/>
          <w:szCs w:val="26"/>
        </w:rPr>
      </w:pPr>
      <w:r>
        <w:rPr>
          <w:sz w:val="26"/>
          <w:szCs w:val="26"/>
        </w:rPr>
        <w:lastRenderedPageBreak/>
        <w:t>CLOUD COUNTY COMMUNITY COLLEGE</w:t>
      </w:r>
    </w:p>
    <w:p w:rsidR="00460C5B" w:rsidRDefault="00460C5B" w:rsidP="00460C5B">
      <w:pPr>
        <w:jc w:val="center"/>
        <w:rPr>
          <w:sz w:val="26"/>
          <w:szCs w:val="26"/>
        </w:rPr>
      </w:pPr>
      <w:r>
        <w:rPr>
          <w:sz w:val="26"/>
          <w:szCs w:val="26"/>
        </w:rPr>
        <w:t>BOARD OF TRUSTEES</w:t>
      </w:r>
    </w:p>
    <w:p w:rsidR="00460C5B" w:rsidRDefault="00460C5B" w:rsidP="00460C5B">
      <w:pPr>
        <w:tabs>
          <w:tab w:val="left" w:pos="2160"/>
        </w:tabs>
        <w:jc w:val="center"/>
        <w:rPr>
          <w:sz w:val="26"/>
          <w:szCs w:val="26"/>
        </w:rPr>
      </w:pPr>
      <w:r>
        <w:rPr>
          <w:sz w:val="26"/>
          <w:szCs w:val="26"/>
        </w:rPr>
        <w:t>December 20, 2011</w:t>
      </w:r>
    </w:p>
    <w:p w:rsidR="00460C5B" w:rsidRDefault="00460C5B" w:rsidP="00460C5B">
      <w:pPr>
        <w:rPr>
          <w:sz w:val="26"/>
          <w:szCs w:val="26"/>
        </w:rPr>
      </w:pPr>
    </w:p>
    <w:p w:rsidR="00460C5B" w:rsidRDefault="00460C5B" w:rsidP="00460C5B">
      <w:pPr>
        <w:rPr>
          <w:sz w:val="26"/>
          <w:szCs w:val="26"/>
        </w:rPr>
      </w:pPr>
    </w:p>
    <w:p w:rsidR="00460C5B" w:rsidRDefault="00460C5B" w:rsidP="00460C5B">
      <w:pPr>
        <w:rPr>
          <w:sz w:val="26"/>
          <w:szCs w:val="26"/>
          <w:u w:val="single"/>
        </w:rPr>
      </w:pPr>
      <w:r>
        <w:rPr>
          <w:sz w:val="26"/>
          <w:szCs w:val="26"/>
        </w:rPr>
        <w:t xml:space="preserve">ITEM NO:    </w:t>
      </w:r>
      <w:r>
        <w:rPr>
          <w:sz w:val="26"/>
          <w:szCs w:val="26"/>
          <w:u w:val="single"/>
        </w:rPr>
        <w:t xml:space="preserve">  17</w:t>
      </w:r>
    </w:p>
    <w:p w:rsidR="00460C5B" w:rsidRDefault="00460C5B" w:rsidP="00460C5B">
      <w:pPr>
        <w:rPr>
          <w:sz w:val="26"/>
          <w:szCs w:val="26"/>
          <w:u w:val="single"/>
        </w:rPr>
      </w:pPr>
    </w:p>
    <w:p w:rsidR="00460C5B" w:rsidRDefault="00460C5B" w:rsidP="00460C5B">
      <w:pPr>
        <w:tabs>
          <w:tab w:val="left" w:pos="2160"/>
        </w:tabs>
        <w:rPr>
          <w:sz w:val="26"/>
          <w:szCs w:val="26"/>
          <w:u w:val="single"/>
        </w:rPr>
      </w:pPr>
      <w:r>
        <w:rPr>
          <w:sz w:val="26"/>
          <w:szCs w:val="26"/>
        </w:rPr>
        <w:t>AGENDA ITEM:</w:t>
      </w:r>
      <w:r>
        <w:rPr>
          <w:sz w:val="26"/>
          <w:szCs w:val="26"/>
        </w:rPr>
        <w:tab/>
      </w:r>
      <w:r>
        <w:rPr>
          <w:sz w:val="26"/>
          <w:szCs w:val="26"/>
          <w:u w:val="single"/>
        </w:rPr>
        <w:t>President’s Travel</w:t>
      </w:r>
    </w:p>
    <w:p w:rsidR="00460C5B" w:rsidRDefault="00460C5B" w:rsidP="00460C5B">
      <w:pPr>
        <w:rPr>
          <w:sz w:val="26"/>
          <w:szCs w:val="26"/>
          <w:u w:val="single"/>
        </w:rPr>
      </w:pPr>
    </w:p>
    <w:p w:rsidR="00460C5B" w:rsidRPr="0071757F" w:rsidRDefault="00460C5B" w:rsidP="00460C5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460C5B" w:rsidRDefault="00460C5B" w:rsidP="00460C5B">
      <w:pPr>
        <w:tabs>
          <w:tab w:val="left" w:pos="720"/>
          <w:tab w:val="left" w:pos="1440"/>
          <w:tab w:val="left" w:pos="2160"/>
        </w:tabs>
        <w:ind w:left="2160" w:hanging="2160"/>
        <w:rPr>
          <w:sz w:val="26"/>
          <w:szCs w:val="26"/>
        </w:rPr>
      </w:pPr>
      <w:r>
        <w:rPr>
          <w:sz w:val="26"/>
          <w:szCs w:val="26"/>
        </w:rPr>
        <w:t xml:space="preserve"> </w:t>
      </w:r>
    </w:p>
    <w:p w:rsidR="00460C5B" w:rsidRDefault="00460C5B" w:rsidP="00460C5B">
      <w:pPr>
        <w:tabs>
          <w:tab w:val="left" w:pos="720"/>
          <w:tab w:val="left" w:pos="1440"/>
          <w:tab w:val="left" w:pos="2160"/>
        </w:tabs>
        <w:ind w:left="2160" w:hanging="2160"/>
        <w:rPr>
          <w:sz w:val="26"/>
          <w:szCs w:val="26"/>
        </w:rPr>
      </w:pPr>
    </w:p>
    <w:p w:rsidR="00460C5B" w:rsidRDefault="00460C5B" w:rsidP="00460C5B">
      <w:pPr>
        <w:rPr>
          <w:b/>
          <w:sz w:val="26"/>
          <w:szCs w:val="26"/>
        </w:rPr>
      </w:pPr>
      <w:r>
        <w:rPr>
          <w:sz w:val="26"/>
          <w:szCs w:val="26"/>
          <w:u w:val="single"/>
        </w:rPr>
        <w:t>COMMENT</w:t>
      </w:r>
      <w:r>
        <w:rPr>
          <w:sz w:val="26"/>
          <w:szCs w:val="26"/>
        </w:rPr>
        <w:t>:</w:t>
      </w:r>
      <w:r>
        <w:rPr>
          <w:b/>
          <w:sz w:val="26"/>
          <w:szCs w:val="26"/>
        </w:rPr>
        <w:t xml:space="preserve"> </w:t>
      </w:r>
    </w:p>
    <w:p w:rsidR="00460C5B" w:rsidRDefault="00460C5B" w:rsidP="00460C5B">
      <w:pPr>
        <w:rPr>
          <w:b/>
          <w:sz w:val="26"/>
          <w:szCs w:val="26"/>
        </w:rPr>
      </w:pPr>
    </w:p>
    <w:p w:rsidR="00460C5B" w:rsidRDefault="00460C5B" w:rsidP="00460C5B">
      <w:pPr>
        <w:rPr>
          <w:b/>
          <w:sz w:val="26"/>
          <w:szCs w:val="26"/>
        </w:rPr>
      </w:pPr>
    </w:p>
    <w:p w:rsidR="00460C5B" w:rsidRDefault="00460C5B" w:rsidP="00460C5B">
      <w:pPr>
        <w:rPr>
          <w:sz w:val="26"/>
          <w:szCs w:val="26"/>
        </w:rPr>
      </w:pPr>
      <w:r>
        <w:rPr>
          <w:sz w:val="26"/>
          <w:szCs w:val="26"/>
        </w:rPr>
        <w:t>President Toone is planning to attend the NCA HLC Annual Conference to be held in Chicago March 30-April 3, 2012.  Policy C20 – President’s Travel requires pre-approval by the Board of Trustees on travel estimated to exceed $1,000.  The estimated cost</w:t>
      </w:r>
      <w:r w:rsidR="009400D4">
        <w:rPr>
          <w:sz w:val="26"/>
          <w:szCs w:val="26"/>
        </w:rPr>
        <w:t xml:space="preserve"> is</w:t>
      </w:r>
      <w:r>
        <w:rPr>
          <w:sz w:val="26"/>
          <w:szCs w:val="26"/>
        </w:rPr>
        <w:t xml:space="preserve"> as follows:</w:t>
      </w:r>
    </w:p>
    <w:p w:rsidR="00277B26" w:rsidRDefault="00277B26" w:rsidP="00460C5B">
      <w:pPr>
        <w:rPr>
          <w:sz w:val="26"/>
          <w:szCs w:val="26"/>
        </w:rPr>
      </w:pPr>
    </w:p>
    <w:p w:rsidR="00277B26" w:rsidRDefault="00277B26" w:rsidP="00460C5B">
      <w:pPr>
        <w:rPr>
          <w:sz w:val="26"/>
          <w:szCs w:val="26"/>
        </w:rPr>
      </w:pPr>
      <w:r>
        <w:rPr>
          <w:sz w:val="26"/>
          <w:szCs w:val="26"/>
        </w:rPr>
        <w:tab/>
      </w:r>
      <w:r>
        <w:rPr>
          <w:sz w:val="26"/>
          <w:szCs w:val="26"/>
        </w:rPr>
        <w:tab/>
        <w:t>Registration</w:t>
      </w:r>
      <w:r>
        <w:rPr>
          <w:sz w:val="26"/>
          <w:szCs w:val="26"/>
        </w:rPr>
        <w:tab/>
      </w:r>
      <w:r>
        <w:rPr>
          <w:sz w:val="26"/>
          <w:szCs w:val="26"/>
        </w:rPr>
        <w:tab/>
        <w:t>$    350.00</w:t>
      </w:r>
    </w:p>
    <w:p w:rsidR="00277B26" w:rsidRDefault="00277B26" w:rsidP="00460C5B">
      <w:pPr>
        <w:rPr>
          <w:sz w:val="26"/>
          <w:szCs w:val="26"/>
        </w:rPr>
      </w:pPr>
      <w:r>
        <w:rPr>
          <w:sz w:val="26"/>
          <w:szCs w:val="26"/>
        </w:rPr>
        <w:tab/>
      </w:r>
      <w:r>
        <w:rPr>
          <w:sz w:val="26"/>
          <w:szCs w:val="26"/>
        </w:rPr>
        <w:tab/>
        <w:t>Hotel</w:t>
      </w:r>
      <w:r>
        <w:rPr>
          <w:sz w:val="26"/>
          <w:szCs w:val="26"/>
        </w:rPr>
        <w:tab/>
      </w:r>
      <w:r>
        <w:rPr>
          <w:sz w:val="26"/>
          <w:szCs w:val="26"/>
        </w:rPr>
        <w:tab/>
      </w:r>
      <w:r>
        <w:rPr>
          <w:sz w:val="26"/>
          <w:szCs w:val="26"/>
        </w:rPr>
        <w:tab/>
        <w:t xml:space="preserve">      950.00</w:t>
      </w:r>
    </w:p>
    <w:p w:rsidR="00277B26" w:rsidRDefault="00277B26" w:rsidP="00460C5B">
      <w:pPr>
        <w:rPr>
          <w:sz w:val="26"/>
          <w:szCs w:val="26"/>
        </w:rPr>
      </w:pPr>
      <w:r>
        <w:rPr>
          <w:sz w:val="26"/>
          <w:szCs w:val="26"/>
        </w:rPr>
        <w:tab/>
      </w:r>
      <w:r>
        <w:rPr>
          <w:sz w:val="26"/>
          <w:szCs w:val="26"/>
        </w:rPr>
        <w:tab/>
        <w:t>Air fare</w:t>
      </w:r>
      <w:r>
        <w:rPr>
          <w:sz w:val="26"/>
          <w:szCs w:val="26"/>
        </w:rPr>
        <w:tab/>
      </w:r>
      <w:r>
        <w:rPr>
          <w:sz w:val="26"/>
          <w:szCs w:val="26"/>
        </w:rPr>
        <w:tab/>
        <w:t xml:space="preserve">      350.00</w:t>
      </w:r>
    </w:p>
    <w:p w:rsidR="00277B26" w:rsidRDefault="00277B26" w:rsidP="00460C5B">
      <w:pPr>
        <w:rPr>
          <w:sz w:val="26"/>
          <w:szCs w:val="26"/>
        </w:rPr>
      </w:pPr>
      <w:r>
        <w:rPr>
          <w:sz w:val="26"/>
          <w:szCs w:val="26"/>
        </w:rPr>
        <w:tab/>
      </w:r>
      <w:r>
        <w:rPr>
          <w:sz w:val="26"/>
          <w:szCs w:val="26"/>
        </w:rPr>
        <w:tab/>
        <w:t>Meals</w:t>
      </w:r>
      <w:r>
        <w:rPr>
          <w:sz w:val="26"/>
          <w:szCs w:val="26"/>
        </w:rPr>
        <w:tab/>
      </w:r>
      <w:r>
        <w:rPr>
          <w:sz w:val="26"/>
          <w:szCs w:val="26"/>
        </w:rPr>
        <w:tab/>
      </w:r>
      <w:r>
        <w:rPr>
          <w:sz w:val="26"/>
          <w:szCs w:val="26"/>
        </w:rPr>
        <w:tab/>
        <w:t xml:space="preserve">      200.00</w:t>
      </w:r>
    </w:p>
    <w:p w:rsidR="00460C5B" w:rsidRDefault="00277B26" w:rsidP="00277B26">
      <w:pPr>
        <w:rPr>
          <w:sz w:val="26"/>
          <w:szCs w:val="26"/>
          <w:u w:val="single"/>
        </w:rPr>
      </w:pPr>
      <w:r>
        <w:rPr>
          <w:sz w:val="26"/>
          <w:szCs w:val="26"/>
        </w:rPr>
        <w:t xml:space="preserve">  </w:t>
      </w:r>
      <w:r>
        <w:rPr>
          <w:sz w:val="26"/>
          <w:szCs w:val="26"/>
        </w:rPr>
        <w:tab/>
      </w:r>
      <w:r>
        <w:rPr>
          <w:sz w:val="26"/>
          <w:szCs w:val="26"/>
        </w:rPr>
        <w:tab/>
        <w:t>Taxi</w:t>
      </w:r>
      <w:r>
        <w:rPr>
          <w:sz w:val="26"/>
          <w:szCs w:val="26"/>
        </w:rPr>
        <w:tab/>
      </w:r>
      <w:r>
        <w:rPr>
          <w:sz w:val="26"/>
          <w:szCs w:val="26"/>
        </w:rPr>
        <w:tab/>
      </w:r>
      <w:r>
        <w:rPr>
          <w:sz w:val="26"/>
          <w:szCs w:val="26"/>
        </w:rPr>
        <w:tab/>
      </w:r>
      <w:r w:rsidRPr="00277B26">
        <w:rPr>
          <w:sz w:val="26"/>
          <w:szCs w:val="26"/>
          <w:u w:val="single"/>
        </w:rPr>
        <w:t xml:space="preserve">        50.00</w:t>
      </w:r>
    </w:p>
    <w:p w:rsidR="00277B26" w:rsidRDefault="00277B26" w:rsidP="00277B26">
      <w:pPr>
        <w:rPr>
          <w:sz w:val="26"/>
          <w:szCs w:val="26"/>
        </w:rPr>
      </w:pPr>
      <w:r>
        <w:rPr>
          <w:sz w:val="26"/>
          <w:szCs w:val="26"/>
        </w:rPr>
        <w:tab/>
      </w:r>
      <w:r>
        <w:rPr>
          <w:sz w:val="26"/>
          <w:szCs w:val="26"/>
        </w:rPr>
        <w:tab/>
      </w:r>
      <w:r>
        <w:rPr>
          <w:sz w:val="26"/>
          <w:szCs w:val="26"/>
        </w:rPr>
        <w:tab/>
      </w:r>
      <w:r>
        <w:rPr>
          <w:sz w:val="26"/>
          <w:szCs w:val="26"/>
        </w:rPr>
        <w:tab/>
      </w:r>
      <w:r>
        <w:rPr>
          <w:sz w:val="26"/>
          <w:szCs w:val="26"/>
        </w:rPr>
        <w:tab/>
        <w:t>$ 1,900.00</w:t>
      </w:r>
      <w:r>
        <w:rPr>
          <w:sz w:val="26"/>
          <w:szCs w:val="26"/>
        </w:rPr>
        <w:tab/>
      </w: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E75F29" w:rsidRDefault="00E75F29"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p>
    <w:p w:rsidR="00277B26" w:rsidRDefault="00277B26" w:rsidP="00277B26">
      <w:pPr>
        <w:rPr>
          <w:sz w:val="26"/>
          <w:szCs w:val="26"/>
        </w:rPr>
      </w:pPr>
      <w:r>
        <w:rPr>
          <w:sz w:val="26"/>
          <w:szCs w:val="26"/>
        </w:rPr>
        <w:t>RECOMMENDED ACTION:    Approve the travel for Dr. Toone to Chicago, IL for the 2012 NCA HLC Annual Conference March 30-April 3, 2012.</w:t>
      </w:r>
    </w:p>
    <w:p w:rsidR="00277B26" w:rsidRDefault="00277B26" w:rsidP="00277B26">
      <w:pPr>
        <w:rPr>
          <w:sz w:val="26"/>
          <w:szCs w:val="26"/>
        </w:rPr>
      </w:pPr>
    </w:p>
    <w:p w:rsidR="0072361E" w:rsidRDefault="001949DF" w:rsidP="00277B26">
      <w:pPr>
        <w:jc w:val="center"/>
        <w:rPr>
          <w:sz w:val="26"/>
          <w:szCs w:val="26"/>
        </w:rPr>
      </w:pPr>
      <w:r>
        <w:rPr>
          <w:sz w:val="26"/>
          <w:szCs w:val="26"/>
        </w:rPr>
        <w:lastRenderedPageBreak/>
        <w:t>CL</w:t>
      </w:r>
      <w:r w:rsidR="0072361E">
        <w:rPr>
          <w:sz w:val="26"/>
          <w:szCs w:val="26"/>
        </w:rPr>
        <w:t>OUD COUNTY COMMUNITY COLLEGE</w:t>
      </w:r>
    </w:p>
    <w:p w:rsidR="0072361E" w:rsidRDefault="0072361E" w:rsidP="0072361E">
      <w:pPr>
        <w:jc w:val="center"/>
        <w:rPr>
          <w:sz w:val="26"/>
          <w:szCs w:val="26"/>
        </w:rPr>
      </w:pPr>
      <w:r>
        <w:rPr>
          <w:sz w:val="26"/>
          <w:szCs w:val="26"/>
        </w:rPr>
        <w:t>BOARD OF TRUSTEES</w:t>
      </w:r>
    </w:p>
    <w:p w:rsidR="0072361E" w:rsidRDefault="0072361E" w:rsidP="0072361E">
      <w:pPr>
        <w:tabs>
          <w:tab w:val="left" w:pos="2160"/>
        </w:tabs>
        <w:jc w:val="center"/>
        <w:rPr>
          <w:sz w:val="26"/>
          <w:szCs w:val="26"/>
        </w:rPr>
      </w:pPr>
      <w:r>
        <w:rPr>
          <w:sz w:val="26"/>
          <w:szCs w:val="26"/>
        </w:rPr>
        <w:t>December 20, 2011</w:t>
      </w: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u w:val="single"/>
        </w:rPr>
      </w:pPr>
      <w:r>
        <w:rPr>
          <w:sz w:val="26"/>
          <w:szCs w:val="26"/>
        </w:rPr>
        <w:t xml:space="preserve">ITEM NO:    </w:t>
      </w:r>
      <w:r>
        <w:rPr>
          <w:sz w:val="26"/>
          <w:szCs w:val="26"/>
          <w:u w:val="single"/>
        </w:rPr>
        <w:t xml:space="preserve">  1</w:t>
      </w:r>
      <w:r w:rsidR="00277B26">
        <w:rPr>
          <w:sz w:val="26"/>
          <w:szCs w:val="26"/>
          <w:u w:val="single"/>
        </w:rPr>
        <w:t>8</w:t>
      </w:r>
    </w:p>
    <w:p w:rsidR="0072361E" w:rsidRDefault="0072361E" w:rsidP="0072361E">
      <w:pPr>
        <w:rPr>
          <w:sz w:val="26"/>
          <w:szCs w:val="26"/>
          <w:u w:val="single"/>
        </w:rPr>
      </w:pPr>
    </w:p>
    <w:p w:rsidR="0072361E" w:rsidRDefault="0072361E" w:rsidP="0072361E">
      <w:pPr>
        <w:tabs>
          <w:tab w:val="left" w:pos="2160"/>
        </w:tabs>
        <w:rPr>
          <w:sz w:val="26"/>
          <w:szCs w:val="26"/>
          <w:u w:val="single"/>
        </w:rPr>
      </w:pPr>
      <w:r>
        <w:rPr>
          <w:sz w:val="26"/>
          <w:szCs w:val="26"/>
        </w:rPr>
        <w:t>AGENDA ITEM:</w:t>
      </w:r>
      <w:r>
        <w:rPr>
          <w:sz w:val="26"/>
          <w:szCs w:val="26"/>
        </w:rPr>
        <w:tab/>
      </w:r>
      <w:r>
        <w:rPr>
          <w:sz w:val="26"/>
          <w:szCs w:val="26"/>
          <w:u w:val="single"/>
        </w:rPr>
        <w:t>January 2012 Board of Trustees Meeting</w:t>
      </w:r>
    </w:p>
    <w:p w:rsidR="0072361E" w:rsidRDefault="0072361E" w:rsidP="0072361E">
      <w:pPr>
        <w:rPr>
          <w:sz w:val="26"/>
          <w:szCs w:val="26"/>
          <w:u w:val="single"/>
        </w:rPr>
      </w:pPr>
    </w:p>
    <w:p w:rsidR="0072361E" w:rsidRPr="0071757F" w:rsidRDefault="0072361E" w:rsidP="0072361E">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72361E" w:rsidRDefault="0072361E" w:rsidP="0072361E">
      <w:pPr>
        <w:tabs>
          <w:tab w:val="left" w:pos="720"/>
          <w:tab w:val="left" w:pos="1440"/>
          <w:tab w:val="left" w:pos="2160"/>
        </w:tabs>
        <w:ind w:left="2160" w:hanging="2160"/>
        <w:rPr>
          <w:sz w:val="26"/>
          <w:szCs w:val="26"/>
        </w:rPr>
      </w:pPr>
      <w:r>
        <w:rPr>
          <w:sz w:val="26"/>
          <w:szCs w:val="26"/>
        </w:rPr>
        <w:t xml:space="preserve"> </w:t>
      </w:r>
    </w:p>
    <w:p w:rsidR="0072361E" w:rsidRDefault="0072361E" w:rsidP="0072361E">
      <w:pPr>
        <w:rPr>
          <w:b/>
          <w:sz w:val="26"/>
          <w:szCs w:val="26"/>
        </w:rPr>
      </w:pPr>
      <w:r>
        <w:rPr>
          <w:sz w:val="26"/>
          <w:szCs w:val="26"/>
          <w:u w:val="single"/>
        </w:rPr>
        <w:t>COMMENT</w:t>
      </w:r>
      <w:r>
        <w:rPr>
          <w:sz w:val="26"/>
          <w:szCs w:val="26"/>
        </w:rPr>
        <w:t>:</w:t>
      </w:r>
      <w:r>
        <w:rPr>
          <w:b/>
          <w:sz w:val="26"/>
          <w:szCs w:val="26"/>
        </w:rPr>
        <w:t xml:space="preserve"> </w:t>
      </w:r>
    </w:p>
    <w:p w:rsidR="0072361E" w:rsidRDefault="0072361E" w:rsidP="0072361E">
      <w:pPr>
        <w:rPr>
          <w:b/>
          <w:sz w:val="26"/>
          <w:szCs w:val="26"/>
        </w:rPr>
      </w:pPr>
    </w:p>
    <w:p w:rsidR="0072361E" w:rsidRDefault="0072361E" w:rsidP="00AE6838">
      <w:pPr>
        <w:jc w:val="center"/>
        <w:rPr>
          <w:sz w:val="26"/>
          <w:szCs w:val="26"/>
        </w:rPr>
      </w:pPr>
    </w:p>
    <w:p w:rsidR="0072361E" w:rsidRDefault="0072361E" w:rsidP="0072361E">
      <w:pPr>
        <w:rPr>
          <w:sz w:val="26"/>
          <w:szCs w:val="26"/>
        </w:rPr>
      </w:pPr>
      <w:r>
        <w:rPr>
          <w:sz w:val="26"/>
          <w:szCs w:val="26"/>
        </w:rPr>
        <w:t xml:space="preserve">The date of the January Board meeting is during the time of the Bellwether Award presentation in Florida.  Board Member Gregory Askren and </w:t>
      </w:r>
      <w:r w:rsidR="002B2006">
        <w:rPr>
          <w:sz w:val="26"/>
          <w:szCs w:val="26"/>
        </w:rPr>
        <w:t xml:space="preserve">the </w:t>
      </w:r>
      <w:r>
        <w:rPr>
          <w:sz w:val="26"/>
          <w:szCs w:val="26"/>
        </w:rPr>
        <w:t>Vice Presidents for Academic Affairs and Administrative Services will be attending this conference.  The administration would like the Board to consider moving the meeting to January 24.</w:t>
      </w: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p>
    <w:p w:rsidR="0072361E" w:rsidRDefault="0072361E" w:rsidP="0072361E">
      <w:pPr>
        <w:rPr>
          <w:sz w:val="26"/>
          <w:szCs w:val="26"/>
        </w:rPr>
      </w:pPr>
      <w:r>
        <w:rPr>
          <w:sz w:val="26"/>
          <w:szCs w:val="26"/>
        </w:rPr>
        <w:t>RECOMMENDED ACTION:</w:t>
      </w:r>
    </w:p>
    <w:p w:rsidR="0072361E" w:rsidRDefault="0072361E" w:rsidP="0072361E">
      <w:pPr>
        <w:rPr>
          <w:sz w:val="26"/>
          <w:szCs w:val="26"/>
        </w:rPr>
      </w:pPr>
    </w:p>
    <w:p w:rsidR="0072361E" w:rsidRDefault="0072361E" w:rsidP="0072361E">
      <w:pPr>
        <w:rPr>
          <w:sz w:val="26"/>
          <w:szCs w:val="26"/>
        </w:rPr>
      </w:pPr>
      <w:r>
        <w:rPr>
          <w:sz w:val="26"/>
          <w:szCs w:val="26"/>
        </w:rPr>
        <w:t>Take action as appropriate.</w:t>
      </w:r>
    </w:p>
    <w:p w:rsidR="0072361E" w:rsidRDefault="0072361E" w:rsidP="0072361E">
      <w:pPr>
        <w:rPr>
          <w:sz w:val="26"/>
          <w:szCs w:val="26"/>
        </w:rPr>
      </w:pPr>
    </w:p>
    <w:p w:rsidR="00AE6838" w:rsidRDefault="00E37F1C"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E37F1C" w:rsidP="00AE6838">
      <w:pPr>
        <w:tabs>
          <w:tab w:val="left" w:pos="2160"/>
        </w:tabs>
        <w:jc w:val="center"/>
        <w:rPr>
          <w:sz w:val="26"/>
          <w:szCs w:val="26"/>
        </w:rPr>
      </w:pPr>
      <w:r>
        <w:rPr>
          <w:sz w:val="26"/>
          <w:szCs w:val="26"/>
        </w:rPr>
        <w:t>December 20</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E37F1C">
        <w:rPr>
          <w:sz w:val="26"/>
          <w:szCs w:val="26"/>
          <w:u w:val="single"/>
        </w:rPr>
        <w:t>1</w:t>
      </w:r>
      <w:r w:rsidR="00D42338">
        <w:rPr>
          <w:sz w:val="26"/>
          <w:szCs w:val="26"/>
          <w:u w:val="single"/>
        </w:rPr>
        <w:t>9</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AE6838">
      <w:pPr>
        <w:rPr>
          <w:b/>
          <w:sz w:val="26"/>
          <w:szCs w:val="26"/>
        </w:rPr>
      </w:pPr>
    </w:p>
    <w:p w:rsidR="00AE6838" w:rsidRPr="00DB0A97" w:rsidRDefault="00866239" w:rsidP="00866239">
      <w:pPr>
        <w:pStyle w:val="ListParagraph"/>
        <w:numPr>
          <w:ilvl w:val="0"/>
          <w:numId w:val="41"/>
        </w:numPr>
        <w:ind w:hanging="720"/>
        <w:rPr>
          <w:rFonts w:ascii="Times New Roman" w:hAnsi="Times New Roman"/>
          <w:b/>
          <w:sz w:val="26"/>
          <w:szCs w:val="26"/>
        </w:rPr>
      </w:pPr>
      <w:r w:rsidRPr="00866239">
        <w:rPr>
          <w:rFonts w:ascii="Times New Roman" w:hAnsi="Times New Roman"/>
          <w:b/>
          <w:sz w:val="26"/>
          <w:szCs w:val="26"/>
        </w:rPr>
        <w:t>Student Services Day – Geary County Campus.</w:t>
      </w:r>
      <w:r>
        <w:rPr>
          <w:rFonts w:ascii="Times New Roman" w:hAnsi="Times New Roman"/>
          <w:b/>
          <w:sz w:val="26"/>
          <w:szCs w:val="26"/>
        </w:rPr>
        <w:t xml:space="preserve">   </w:t>
      </w:r>
      <w:r w:rsidR="00DB0A97">
        <w:rPr>
          <w:rFonts w:ascii="Times New Roman" w:hAnsi="Times New Roman"/>
          <w:sz w:val="26"/>
          <w:szCs w:val="26"/>
        </w:rPr>
        <w:t>Student Services day on the Geary County Campus will be January 12, 2012.</w:t>
      </w:r>
    </w:p>
    <w:p w:rsidR="00DB0A97" w:rsidRDefault="00DB0A97" w:rsidP="00DB0A97">
      <w:pPr>
        <w:ind w:left="720" w:hanging="720"/>
        <w:rPr>
          <w:sz w:val="26"/>
          <w:szCs w:val="26"/>
        </w:rPr>
      </w:pPr>
      <w:r>
        <w:rPr>
          <w:b/>
          <w:sz w:val="26"/>
          <w:szCs w:val="26"/>
        </w:rPr>
        <w:t>B.</w:t>
      </w:r>
      <w:r>
        <w:rPr>
          <w:b/>
          <w:sz w:val="26"/>
          <w:szCs w:val="26"/>
        </w:rPr>
        <w:tab/>
        <w:t xml:space="preserve">Student Services Day – Concordia Campus.   </w:t>
      </w:r>
      <w:r>
        <w:rPr>
          <w:sz w:val="26"/>
          <w:szCs w:val="26"/>
        </w:rPr>
        <w:t>Student Services day on the Concordia Campus will be January 17, 2011.</w:t>
      </w:r>
    </w:p>
    <w:p w:rsidR="00DB0A97" w:rsidRDefault="00DB0A97" w:rsidP="00DB0A97">
      <w:pPr>
        <w:ind w:left="720" w:hanging="720"/>
        <w:rPr>
          <w:sz w:val="26"/>
          <w:szCs w:val="26"/>
        </w:rPr>
      </w:pPr>
    </w:p>
    <w:p w:rsidR="00DB0A97" w:rsidRDefault="00DB0A97" w:rsidP="00DB0A97">
      <w:pPr>
        <w:ind w:left="720" w:hanging="720"/>
        <w:rPr>
          <w:sz w:val="26"/>
          <w:szCs w:val="26"/>
        </w:rPr>
      </w:pPr>
    </w:p>
    <w:p w:rsidR="00DB0A97" w:rsidRDefault="00DB0A97" w:rsidP="00DB0A97">
      <w:pPr>
        <w:ind w:left="720" w:hanging="720"/>
        <w:rPr>
          <w:sz w:val="26"/>
          <w:szCs w:val="26"/>
        </w:rPr>
      </w:pPr>
      <w:r>
        <w:rPr>
          <w:b/>
          <w:sz w:val="26"/>
          <w:szCs w:val="26"/>
        </w:rPr>
        <w:t>C.</w:t>
      </w:r>
      <w:r>
        <w:rPr>
          <w:b/>
          <w:sz w:val="26"/>
          <w:szCs w:val="26"/>
        </w:rPr>
        <w:tab/>
      </w:r>
      <w:r w:rsidRPr="00DB0A97">
        <w:rPr>
          <w:b/>
          <w:sz w:val="26"/>
          <w:szCs w:val="26"/>
        </w:rPr>
        <w:t>First Day of Classes.</w:t>
      </w:r>
      <w:r>
        <w:rPr>
          <w:b/>
          <w:sz w:val="26"/>
          <w:szCs w:val="26"/>
        </w:rPr>
        <w:t xml:space="preserve">   </w:t>
      </w:r>
      <w:r>
        <w:rPr>
          <w:sz w:val="26"/>
          <w:szCs w:val="26"/>
        </w:rPr>
        <w:t xml:space="preserve">The first day of classes for the </w:t>
      </w:r>
      <w:proofErr w:type="gramStart"/>
      <w:r>
        <w:rPr>
          <w:sz w:val="26"/>
          <w:szCs w:val="26"/>
        </w:rPr>
        <w:t>Spring</w:t>
      </w:r>
      <w:proofErr w:type="gramEnd"/>
      <w:r>
        <w:rPr>
          <w:sz w:val="26"/>
          <w:szCs w:val="26"/>
        </w:rPr>
        <w:t xml:space="preserve"> 2012 semester will be January 18, 2012.</w:t>
      </w:r>
    </w:p>
    <w:p w:rsidR="00DB0A97" w:rsidRDefault="00DB0A97" w:rsidP="00DB0A97">
      <w:pPr>
        <w:ind w:left="720" w:hanging="720"/>
        <w:rPr>
          <w:sz w:val="26"/>
          <w:szCs w:val="26"/>
        </w:rPr>
      </w:pPr>
    </w:p>
    <w:p w:rsidR="00DB0A97" w:rsidRDefault="00DB0A97" w:rsidP="00DB0A97">
      <w:pPr>
        <w:ind w:left="720" w:hanging="720"/>
        <w:rPr>
          <w:sz w:val="26"/>
          <w:szCs w:val="26"/>
        </w:rPr>
      </w:pPr>
    </w:p>
    <w:p w:rsidR="00DB0A97" w:rsidRPr="00DB0A97" w:rsidRDefault="00DB0A97" w:rsidP="00DB0A97">
      <w:pPr>
        <w:ind w:left="720" w:hanging="720"/>
        <w:rPr>
          <w:b/>
          <w:sz w:val="26"/>
          <w:szCs w:val="26"/>
        </w:rPr>
      </w:pPr>
      <w:r>
        <w:rPr>
          <w:b/>
          <w:sz w:val="26"/>
          <w:szCs w:val="26"/>
        </w:rPr>
        <w:t>D.</w:t>
      </w:r>
      <w:r>
        <w:rPr>
          <w:b/>
          <w:sz w:val="26"/>
          <w:szCs w:val="26"/>
        </w:rPr>
        <w:tab/>
        <w:t xml:space="preserve">2012 </w:t>
      </w:r>
      <w:proofErr w:type="spellStart"/>
      <w:r>
        <w:rPr>
          <w:b/>
          <w:sz w:val="26"/>
          <w:szCs w:val="26"/>
        </w:rPr>
        <w:t>Telefund</w:t>
      </w:r>
      <w:proofErr w:type="spellEnd"/>
      <w:r>
        <w:rPr>
          <w:b/>
          <w:sz w:val="26"/>
          <w:szCs w:val="26"/>
        </w:rPr>
        <w:t>.</w:t>
      </w:r>
      <w:r>
        <w:rPr>
          <w:sz w:val="26"/>
          <w:szCs w:val="26"/>
        </w:rPr>
        <w:t xml:space="preserve">   The 2012 Cloud County Community College Foundation </w:t>
      </w:r>
      <w:proofErr w:type="spellStart"/>
      <w:r>
        <w:rPr>
          <w:sz w:val="26"/>
          <w:szCs w:val="26"/>
        </w:rPr>
        <w:t>Telefund</w:t>
      </w:r>
      <w:proofErr w:type="spellEnd"/>
      <w:r>
        <w:rPr>
          <w:sz w:val="26"/>
          <w:szCs w:val="26"/>
        </w:rPr>
        <w:t xml:space="preserve"> will begin January 22, 2012.</w:t>
      </w:r>
      <w:r>
        <w:rPr>
          <w:b/>
          <w:sz w:val="26"/>
          <w:szCs w:val="26"/>
        </w:rPr>
        <w:t xml:space="preserve">  </w:t>
      </w:r>
    </w:p>
    <w:p w:rsidR="00866239" w:rsidRPr="00866239" w:rsidRDefault="00866239" w:rsidP="00866239">
      <w:pPr>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AE6838" w:rsidRDefault="00AE6838" w:rsidP="00AE6838">
      <w:pPr>
        <w:rPr>
          <w:sz w:val="26"/>
          <w:szCs w:val="26"/>
          <w:u w:val="single"/>
        </w:rPr>
      </w:pPr>
    </w:p>
    <w:p w:rsidR="00AE6838" w:rsidRDefault="00AE6838" w:rsidP="00AE6838">
      <w:pPr>
        <w:rPr>
          <w:sz w:val="26"/>
          <w:szCs w:val="26"/>
          <w:u w:val="single"/>
        </w:rPr>
      </w:pPr>
    </w:p>
    <w:p w:rsidR="00E37F1C" w:rsidRDefault="00E37F1C" w:rsidP="00AE6838">
      <w:pPr>
        <w:rPr>
          <w:sz w:val="26"/>
          <w:szCs w:val="26"/>
          <w:u w:val="single"/>
        </w:rPr>
      </w:pPr>
    </w:p>
    <w:p w:rsidR="00696D0B" w:rsidRDefault="00696D0B" w:rsidP="00696D0B">
      <w:pPr>
        <w:jc w:val="center"/>
        <w:rPr>
          <w:sz w:val="26"/>
          <w:szCs w:val="26"/>
        </w:rPr>
      </w:pPr>
      <w:r>
        <w:rPr>
          <w:sz w:val="26"/>
          <w:szCs w:val="26"/>
        </w:rPr>
        <w:lastRenderedPageBreak/>
        <w:t>CLOUD COUNTY COMMUNITY COLLEGE</w:t>
      </w:r>
    </w:p>
    <w:p w:rsidR="00696D0B" w:rsidRDefault="00696D0B" w:rsidP="00696D0B">
      <w:pPr>
        <w:jc w:val="center"/>
        <w:rPr>
          <w:sz w:val="26"/>
          <w:szCs w:val="26"/>
        </w:rPr>
      </w:pPr>
      <w:r>
        <w:rPr>
          <w:sz w:val="26"/>
          <w:szCs w:val="26"/>
        </w:rPr>
        <w:t>BOARD OF TRUSTEES</w:t>
      </w:r>
    </w:p>
    <w:p w:rsidR="00696D0B" w:rsidRDefault="00E37F1C" w:rsidP="00696D0B">
      <w:pPr>
        <w:jc w:val="center"/>
        <w:rPr>
          <w:sz w:val="26"/>
          <w:szCs w:val="26"/>
        </w:rPr>
      </w:pPr>
      <w:r>
        <w:rPr>
          <w:sz w:val="26"/>
          <w:szCs w:val="26"/>
        </w:rPr>
        <w:t>December 20</w:t>
      </w:r>
      <w:r w:rsidR="00696D0B">
        <w:rPr>
          <w:sz w:val="26"/>
          <w:szCs w:val="26"/>
        </w:rPr>
        <w:t>, 2011</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D42338">
        <w:rPr>
          <w:sz w:val="26"/>
          <w:szCs w:val="26"/>
          <w:u w:val="single"/>
        </w:rPr>
        <w:t>20</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7F1C" w:rsidP="00AE6838">
      <w:pPr>
        <w:jc w:val="center"/>
        <w:rPr>
          <w:sz w:val="26"/>
          <w:szCs w:val="26"/>
        </w:rPr>
      </w:pPr>
      <w:r>
        <w:rPr>
          <w:sz w:val="26"/>
          <w:szCs w:val="26"/>
        </w:rPr>
        <w:t>December 20</w:t>
      </w:r>
      <w:r w:rsidR="00AE6838">
        <w:rPr>
          <w:sz w:val="26"/>
          <w:szCs w:val="26"/>
        </w:rPr>
        <w:t>, 2011</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902CF2">
        <w:rPr>
          <w:sz w:val="26"/>
          <w:szCs w:val="26"/>
          <w:u w:val="single"/>
        </w:rPr>
        <w:t>2</w:t>
      </w:r>
      <w:r w:rsidR="00D42338">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74" w:rsidRDefault="00EB1B74" w:rsidP="009D4DC6">
      <w:r>
        <w:separator/>
      </w:r>
    </w:p>
  </w:endnote>
  <w:endnote w:type="continuationSeparator" w:id="0">
    <w:p w:rsidR="00EB1B74" w:rsidRDefault="00EB1B74"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74" w:rsidRDefault="00EB1B74" w:rsidP="009D4DC6">
      <w:r>
        <w:separator/>
      </w:r>
    </w:p>
  </w:footnote>
  <w:footnote w:type="continuationSeparator" w:id="0">
    <w:p w:rsidR="00EB1B74" w:rsidRDefault="00EB1B74" w:rsidP="009D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61"/>
    <w:multiLevelType w:val="hybridMultilevel"/>
    <w:tmpl w:val="530C5C40"/>
    <w:lvl w:ilvl="0" w:tplc="DB4ECF7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4683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E44D9"/>
    <w:multiLevelType w:val="hybridMultilevel"/>
    <w:tmpl w:val="05D86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D22"/>
    <w:multiLevelType w:val="hybridMultilevel"/>
    <w:tmpl w:val="65E440EE"/>
    <w:lvl w:ilvl="0" w:tplc="578873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13E47"/>
    <w:multiLevelType w:val="hybridMultilevel"/>
    <w:tmpl w:val="FCD0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9427F9"/>
    <w:multiLevelType w:val="hybridMultilevel"/>
    <w:tmpl w:val="49BC215E"/>
    <w:lvl w:ilvl="0" w:tplc="E474B702">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9C445B"/>
    <w:multiLevelType w:val="hybridMultilevel"/>
    <w:tmpl w:val="76CAAC3A"/>
    <w:lvl w:ilvl="0" w:tplc="4E94D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D122D"/>
    <w:multiLevelType w:val="hybridMultilevel"/>
    <w:tmpl w:val="585C58BC"/>
    <w:lvl w:ilvl="0" w:tplc="841A7C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71591"/>
    <w:multiLevelType w:val="hybridMultilevel"/>
    <w:tmpl w:val="A45E2E8C"/>
    <w:lvl w:ilvl="0" w:tplc="28BC17F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1DA32EC4"/>
    <w:multiLevelType w:val="hybridMultilevel"/>
    <w:tmpl w:val="2D08107A"/>
    <w:lvl w:ilvl="0" w:tplc="9D729F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1DE92FCD"/>
    <w:multiLevelType w:val="hybridMultilevel"/>
    <w:tmpl w:val="DFA8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05480"/>
    <w:multiLevelType w:val="hybridMultilevel"/>
    <w:tmpl w:val="DD70A9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A412F36"/>
    <w:multiLevelType w:val="hybridMultilevel"/>
    <w:tmpl w:val="D056E8A6"/>
    <w:lvl w:ilvl="0" w:tplc="04090001">
      <w:start w:val="1"/>
      <w:numFmt w:val="bullet"/>
      <w:lvlText w:val=""/>
      <w:lvlJc w:val="left"/>
      <w:pPr>
        <w:ind w:left="1828" w:hanging="360"/>
      </w:pPr>
      <w:rPr>
        <w:rFonts w:ascii="Symbol" w:hAnsi="Symbol" w:hint="default"/>
      </w:rPr>
    </w:lvl>
    <w:lvl w:ilvl="1" w:tplc="04090003" w:tentative="1">
      <w:start w:val="1"/>
      <w:numFmt w:val="bullet"/>
      <w:lvlText w:val="o"/>
      <w:lvlJc w:val="left"/>
      <w:pPr>
        <w:ind w:left="2548" w:hanging="360"/>
      </w:pPr>
      <w:rPr>
        <w:rFonts w:ascii="Courier New" w:hAnsi="Courier New" w:cs="Courier New" w:hint="default"/>
      </w:rPr>
    </w:lvl>
    <w:lvl w:ilvl="2" w:tplc="04090005" w:tentative="1">
      <w:start w:val="1"/>
      <w:numFmt w:val="bullet"/>
      <w:lvlText w:val=""/>
      <w:lvlJc w:val="left"/>
      <w:pPr>
        <w:ind w:left="3268" w:hanging="360"/>
      </w:pPr>
      <w:rPr>
        <w:rFonts w:ascii="Wingdings" w:hAnsi="Wingdings" w:hint="default"/>
      </w:rPr>
    </w:lvl>
    <w:lvl w:ilvl="3" w:tplc="04090001" w:tentative="1">
      <w:start w:val="1"/>
      <w:numFmt w:val="bullet"/>
      <w:lvlText w:val=""/>
      <w:lvlJc w:val="left"/>
      <w:pPr>
        <w:ind w:left="3988" w:hanging="360"/>
      </w:pPr>
      <w:rPr>
        <w:rFonts w:ascii="Symbol" w:hAnsi="Symbol" w:hint="default"/>
      </w:rPr>
    </w:lvl>
    <w:lvl w:ilvl="4" w:tplc="04090003" w:tentative="1">
      <w:start w:val="1"/>
      <w:numFmt w:val="bullet"/>
      <w:lvlText w:val="o"/>
      <w:lvlJc w:val="left"/>
      <w:pPr>
        <w:ind w:left="4708" w:hanging="360"/>
      </w:pPr>
      <w:rPr>
        <w:rFonts w:ascii="Courier New" w:hAnsi="Courier New" w:cs="Courier New" w:hint="default"/>
      </w:rPr>
    </w:lvl>
    <w:lvl w:ilvl="5" w:tplc="04090005" w:tentative="1">
      <w:start w:val="1"/>
      <w:numFmt w:val="bullet"/>
      <w:lvlText w:val=""/>
      <w:lvlJc w:val="left"/>
      <w:pPr>
        <w:ind w:left="5428" w:hanging="360"/>
      </w:pPr>
      <w:rPr>
        <w:rFonts w:ascii="Wingdings" w:hAnsi="Wingdings" w:hint="default"/>
      </w:rPr>
    </w:lvl>
    <w:lvl w:ilvl="6" w:tplc="04090001" w:tentative="1">
      <w:start w:val="1"/>
      <w:numFmt w:val="bullet"/>
      <w:lvlText w:val=""/>
      <w:lvlJc w:val="left"/>
      <w:pPr>
        <w:ind w:left="6148" w:hanging="360"/>
      </w:pPr>
      <w:rPr>
        <w:rFonts w:ascii="Symbol" w:hAnsi="Symbol" w:hint="default"/>
      </w:rPr>
    </w:lvl>
    <w:lvl w:ilvl="7" w:tplc="04090003" w:tentative="1">
      <w:start w:val="1"/>
      <w:numFmt w:val="bullet"/>
      <w:lvlText w:val="o"/>
      <w:lvlJc w:val="left"/>
      <w:pPr>
        <w:ind w:left="6868" w:hanging="360"/>
      </w:pPr>
      <w:rPr>
        <w:rFonts w:ascii="Courier New" w:hAnsi="Courier New" w:cs="Courier New" w:hint="default"/>
      </w:rPr>
    </w:lvl>
    <w:lvl w:ilvl="8" w:tplc="04090005" w:tentative="1">
      <w:start w:val="1"/>
      <w:numFmt w:val="bullet"/>
      <w:lvlText w:val=""/>
      <w:lvlJc w:val="left"/>
      <w:pPr>
        <w:ind w:left="7588" w:hanging="360"/>
      </w:pPr>
      <w:rPr>
        <w:rFonts w:ascii="Wingdings" w:hAnsi="Wingdings" w:hint="default"/>
      </w:rPr>
    </w:lvl>
  </w:abstractNum>
  <w:abstractNum w:abstractNumId="15">
    <w:nsid w:val="2A6469B7"/>
    <w:multiLevelType w:val="hybridMultilevel"/>
    <w:tmpl w:val="48F41A36"/>
    <w:lvl w:ilvl="0" w:tplc="C81EA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2566D4"/>
    <w:multiLevelType w:val="hybridMultilevel"/>
    <w:tmpl w:val="2C64779E"/>
    <w:lvl w:ilvl="0" w:tplc="6FB86A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840F0E"/>
    <w:multiLevelType w:val="hybridMultilevel"/>
    <w:tmpl w:val="7764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35CDF"/>
    <w:multiLevelType w:val="hybridMultilevel"/>
    <w:tmpl w:val="2D1CE1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BE73B3"/>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25A28AA"/>
    <w:multiLevelType w:val="hybridMultilevel"/>
    <w:tmpl w:val="A4C6CAD4"/>
    <w:lvl w:ilvl="0" w:tplc="48A66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E7247"/>
    <w:multiLevelType w:val="hybridMultilevel"/>
    <w:tmpl w:val="FB50EB4E"/>
    <w:lvl w:ilvl="0" w:tplc="09DA5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7B4E3C"/>
    <w:multiLevelType w:val="hybridMultilevel"/>
    <w:tmpl w:val="0B483824"/>
    <w:lvl w:ilvl="0" w:tplc="1EB6783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B796D"/>
    <w:multiLevelType w:val="hybridMultilevel"/>
    <w:tmpl w:val="99829B0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6718D"/>
    <w:multiLevelType w:val="hybridMultilevel"/>
    <w:tmpl w:val="81727BDE"/>
    <w:lvl w:ilvl="0" w:tplc="4DCACA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43DF5"/>
    <w:multiLevelType w:val="multilevel"/>
    <w:tmpl w:val="29D2CCD8"/>
    <w:lvl w:ilvl="0">
      <w:start w:val="1"/>
      <w:numFmt w:val="decimalZero"/>
      <w:lvlText w:val="%1"/>
      <w:lvlJc w:val="left"/>
      <w:pPr>
        <w:ind w:left="1470" w:hanging="1470"/>
      </w:pPr>
      <w:rPr>
        <w:rFonts w:hint="default"/>
      </w:rPr>
    </w:lvl>
    <w:lvl w:ilvl="1">
      <w:start w:val="84"/>
      <w:numFmt w:val="decimal"/>
      <w:lvlText w:val="%1-%2"/>
      <w:lvlJc w:val="left"/>
      <w:pPr>
        <w:ind w:left="1620" w:hanging="1470"/>
      </w:pPr>
      <w:rPr>
        <w:rFonts w:hint="default"/>
      </w:rPr>
    </w:lvl>
    <w:lvl w:ilvl="2">
      <w:start w:val="9100"/>
      <w:numFmt w:val="decimal"/>
      <w:lvlText w:val="%1-%2-%3"/>
      <w:lvlJc w:val="left"/>
      <w:pPr>
        <w:ind w:left="1770" w:hanging="1470"/>
      </w:pPr>
      <w:rPr>
        <w:rFonts w:hint="default"/>
      </w:rPr>
    </w:lvl>
    <w:lvl w:ilvl="3">
      <w:start w:val="990"/>
      <w:numFmt w:val="decimal"/>
      <w:lvlText w:val="%1-%2-%3-%4"/>
      <w:lvlJc w:val="left"/>
      <w:pPr>
        <w:ind w:left="1920" w:hanging="1470"/>
      </w:pPr>
      <w:rPr>
        <w:rFonts w:hint="default"/>
      </w:rPr>
    </w:lvl>
    <w:lvl w:ilvl="4">
      <w:start w:val="1"/>
      <w:numFmt w:val="decimal"/>
      <w:lvlText w:val="%1-%2-%3-%4.%5"/>
      <w:lvlJc w:val="left"/>
      <w:pPr>
        <w:ind w:left="2070" w:hanging="1470"/>
      </w:pPr>
      <w:rPr>
        <w:rFonts w:hint="default"/>
      </w:rPr>
    </w:lvl>
    <w:lvl w:ilvl="5">
      <w:start w:val="1"/>
      <w:numFmt w:val="decimal"/>
      <w:lvlText w:val="%1-%2-%3-%4.%5.%6"/>
      <w:lvlJc w:val="left"/>
      <w:pPr>
        <w:ind w:left="2220" w:hanging="1470"/>
      </w:pPr>
      <w:rPr>
        <w:rFonts w:hint="default"/>
      </w:rPr>
    </w:lvl>
    <w:lvl w:ilvl="6">
      <w:start w:val="1"/>
      <w:numFmt w:val="decimal"/>
      <w:lvlText w:val="%1-%2-%3-%4.%5.%6.%7"/>
      <w:lvlJc w:val="left"/>
      <w:pPr>
        <w:ind w:left="2370" w:hanging="1470"/>
      </w:pPr>
      <w:rPr>
        <w:rFonts w:hint="default"/>
      </w:rPr>
    </w:lvl>
    <w:lvl w:ilvl="7">
      <w:start w:val="1"/>
      <w:numFmt w:val="decimal"/>
      <w:lvlText w:val="%1-%2-%3-%4.%5.%6.%7.%8"/>
      <w:lvlJc w:val="left"/>
      <w:pPr>
        <w:ind w:left="2520" w:hanging="1470"/>
      </w:pPr>
      <w:rPr>
        <w:rFonts w:hint="default"/>
      </w:rPr>
    </w:lvl>
    <w:lvl w:ilvl="8">
      <w:start w:val="1"/>
      <w:numFmt w:val="decimal"/>
      <w:lvlText w:val="%1-%2-%3-%4.%5.%6.%7.%8.%9"/>
      <w:lvlJc w:val="left"/>
      <w:pPr>
        <w:ind w:left="3000" w:hanging="1800"/>
      </w:pPr>
      <w:rPr>
        <w:rFonts w:hint="default"/>
      </w:rPr>
    </w:lvl>
  </w:abstractNum>
  <w:abstractNum w:abstractNumId="26">
    <w:nsid w:val="511F55B7"/>
    <w:multiLevelType w:val="hybridMultilevel"/>
    <w:tmpl w:val="EC201AAC"/>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E5A6B28"/>
    <w:multiLevelType w:val="hybridMultilevel"/>
    <w:tmpl w:val="7846854A"/>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5EB6430E"/>
    <w:multiLevelType w:val="hybridMultilevel"/>
    <w:tmpl w:val="13BA1250"/>
    <w:lvl w:ilvl="0" w:tplc="75A843D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5FF327F3"/>
    <w:multiLevelType w:val="hybridMultilevel"/>
    <w:tmpl w:val="7AC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F2D64"/>
    <w:multiLevelType w:val="hybridMultilevel"/>
    <w:tmpl w:val="9DD80D8E"/>
    <w:lvl w:ilvl="0" w:tplc="307C915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6C7930DD"/>
    <w:multiLevelType w:val="hybridMultilevel"/>
    <w:tmpl w:val="FCEEE366"/>
    <w:lvl w:ilvl="0" w:tplc="DE3C3BF2">
      <w:start w:val="1"/>
      <w:numFmt w:val="upperLetter"/>
      <w:lvlText w:val="%1."/>
      <w:lvlJc w:val="left"/>
      <w:pPr>
        <w:ind w:left="1468" w:hanging="360"/>
      </w:pPr>
      <w:rPr>
        <w:rFonts w:hint="default"/>
      </w:rPr>
    </w:lvl>
    <w:lvl w:ilvl="1" w:tplc="04090019">
      <w:start w:val="1"/>
      <w:numFmt w:val="lowerLetter"/>
      <w:lvlText w:val="%2."/>
      <w:lvlJc w:val="left"/>
      <w:pPr>
        <w:ind w:left="2638" w:hanging="360"/>
      </w:pPr>
    </w:lvl>
    <w:lvl w:ilvl="2" w:tplc="0409001B">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35">
    <w:nsid w:val="6CFA6FAE"/>
    <w:multiLevelType w:val="hybridMultilevel"/>
    <w:tmpl w:val="9EF6A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A5A37"/>
    <w:multiLevelType w:val="hybridMultilevel"/>
    <w:tmpl w:val="821CD94C"/>
    <w:lvl w:ilvl="0" w:tplc="6142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4421E"/>
    <w:multiLevelType w:val="hybridMultilevel"/>
    <w:tmpl w:val="75827F2C"/>
    <w:lvl w:ilvl="0" w:tplc="1F62369E">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A1C4E4F"/>
    <w:multiLevelType w:val="hybridMultilevel"/>
    <w:tmpl w:val="0D6E7512"/>
    <w:lvl w:ilvl="0" w:tplc="D5C0E76E">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D9B76E2"/>
    <w:multiLevelType w:val="hybridMultilevel"/>
    <w:tmpl w:val="70C84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4"/>
  </w:num>
  <w:num w:numId="4">
    <w:abstractNumId w:val="38"/>
  </w:num>
  <w:num w:numId="5">
    <w:abstractNumId w:val="27"/>
  </w:num>
  <w:num w:numId="6">
    <w:abstractNumId w:val="31"/>
  </w:num>
  <w:num w:numId="7">
    <w:abstractNumId w:val="19"/>
  </w:num>
  <w:num w:numId="8">
    <w:abstractNumId w:val="36"/>
  </w:num>
  <w:num w:numId="9">
    <w:abstractNumId w:val="3"/>
  </w:num>
  <w:num w:numId="10">
    <w:abstractNumId w:val="7"/>
  </w:num>
  <w:num w:numId="11">
    <w:abstractNumId w:val="17"/>
  </w:num>
  <w:num w:numId="12">
    <w:abstractNumId w:val="6"/>
  </w:num>
  <w:num w:numId="13">
    <w:abstractNumId w:val="30"/>
  </w:num>
  <w:num w:numId="14">
    <w:abstractNumId w:val="9"/>
  </w:num>
  <w:num w:numId="15">
    <w:abstractNumId w:val="21"/>
  </w:num>
  <w:num w:numId="16">
    <w:abstractNumId w:val="29"/>
  </w:num>
  <w:num w:numId="17">
    <w:abstractNumId w:val="33"/>
  </w:num>
  <w:num w:numId="18">
    <w:abstractNumId w:val="37"/>
  </w:num>
  <w:num w:numId="19">
    <w:abstractNumId w:val="34"/>
  </w:num>
  <w:num w:numId="20">
    <w:abstractNumId w:val="11"/>
  </w:num>
  <w:num w:numId="21">
    <w:abstractNumId w:val="1"/>
  </w:num>
  <w:num w:numId="22">
    <w:abstractNumId w:val="40"/>
  </w:num>
  <w:num w:numId="23">
    <w:abstractNumId w:val="26"/>
  </w:num>
  <w:num w:numId="24">
    <w:abstractNumId w:val="2"/>
  </w:num>
  <w:num w:numId="25">
    <w:abstractNumId w:val="23"/>
  </w:num>
  <w:num w:numId="26">
    <w:abstractNumId w:val="18"/>
  </w:num>
  <w:num w:numId="27">
    <w:abstractNumId w:val="14"/>
  </w:num>
  <w:num w:numId="28">
    <w:abstractNumId w:val="5"/>
  </w:num>
  <w:num w:numId="29">
    <w:abstractNumId w:val="25"/>
  </w:num>
  <w:num w:numId="30">
    <w:abstractNumId w:val="39"/>
  </w:num>
  <w:num w:numId="31">
    <w:abstractNumId w:val="12"/>
  </w:num>
  <w:num w:numId="32">
    <w:abstractNumId w:val="28"/>
  </w:num>
  <w:num w:numId="33">
    <w:abstractNumId w:val="0"/>
  </w:num>
  <w:num w:numId="34">
    <w:abstractNumId w:val="24"/>
  </w:num>
  <w:num w:numId="35">
    <w:abstractNumId w:val="22"/>
  </w:num>
  <w:num w:numId="36">
    <w:abstractNumId w:val="16"/>
  </w:num>
  <w:num w:numId="37">
    <w:abstractNumId w:val="20"/>
  </w:num>
  <w:num w:numId="38">
    <w:abstractNumId w:val="8"/>
  </w:num>
  <w:num w:numId="39">
    <w:abstractNumId w:val="10"/>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AE6838"/>
    <w:rsid w:val="00012E18"/>
    <w:rsid w:val="00026550"/>
    <w:rsid w:val="000378C0"/>
    <w:rsid w:val="00041F27"/>
    <w:rsid w:val="0006376A"/>
    <w:rsid w:val="00065C53"/>
    <w:rsid w:val="00087191"/>
    <w:rsid w:val="000A5674"/>
    <w:rsid w:val="000A70F4"/>
    <w:rsid w:val="000C4985"/>
    <w:rsid w:val="000E1C18"/>
    <w:rsid w:val="000E7D81"/>
    <w:rsid w:val="00114034"/>
    <w:rsid w:val="00121981"/>
    <w:rsid w:val="0012453F"/>
    <w:rsid w:val="00154083"/>
    <w:rsid w:val="00170ADF"/>
    <w:rsid w:val="0018103F"/>
    <w:rsid w:val="001854A8"/>
    <w:rsid w:val="001914ED"/>
    <w:rsid w:val="0019325D"/>
    <w:rsid w:val="001941C4"/>
    <w:rsid w:val="001949DF"/>
    <w:rsid w:val="001A2CC7"/>
    <w:rsid w:val="001B024B"/>
    <w:rsid w:val="001B146F"/>
    <w:rsid w:val="001C2FDA"/>
    <w:rsid w:val="001F4A05"/>
    <w:rsid w:val="0021267C"/>
    <w:rsid w:val="00214713"/>
    <w:rsid w:val="002179C6"/>
    <w:rsid w:val="00220153"/>
    <w:rsid w:val="0024235A"/>
    <w:rsid w:val="002549FB"/>
    <w:rsid w:val="00255A39"/>
    <w:rsid w:val="002649F2"/>
    <w:rsid w:val="00267B6C"/>
    <w:rsid w:val="00272033"/>
    <w:rsid w:val="0027382E"/>
    <w:rsid w:val="00277B26"/>
    <w:rsid w:val="002849B2"/>
    <w:rsid w:val="00287A90"/>
    <w:rsid w:val="002A0B4C"/>
    <w:rsid w:val="002B2006"/>
    <w:rsid w:val="002D12CA"/>
    <w:rsid w:val="002E1E61"/>
    <w:rsid w:val="002E5B5F"/>
    <w:rsid w:val="002E6ADA"/>
    <w:rsid w:val="00300171"/>
    <w:rsid w:val="0030399E"/>
    <w:rsid w:val="00313888"/>
    <w:rsid w:val="003350F3"/>
    <w:rsid w:val="00343303"/>
    <w:rsid w:val="00353009"/>
    <w:rsid w:val="00354DC8"/>
    <w:rsid w:val="003724C0"/>
    <w:rsid w:val="0037390C"/>
    <w:rsid w:val="003867BE"/>
    <w:rsid w:val="003A42A2"/>
    <w:rsid w:val="003A7C7C"/>
    <w:rsid w:val="003C0600"/>
    <w:rsid w:val="003C7192"/>
    <w:rsid w:val="003D3D0C"/>
    <w:rsid w:val="003D5110"/>
    <w:rsid w:val="003D5643"/>
    <w:rsid w:val="003D5A8B"/>
    <w:rsid w:val="003E4765"/>
    <w:rsid w:val="004004F7"/>
    <w:rsid w:val="0040661B"/>
    <w:rsid w:val="0043358E"/>
    <w:rsid w:val="0043460A"/>
    <w:rsid w:val="00455E4C"/>
    <w:rsid w:val="00460948"/>
    <w:rsid w:val="00460C5B"/>
    <w:rsid w:val="004913A4"/>
    <w:rsid w:val="004A63D2"/>
    <w:rsid w:val="004A7B48"/>
    <w:rsid w:val="004C1111"/>
    <w:rsid w:val="0051093A"/>
    <w:rsid w:val="00515EF9"/>
    <w:rsid w:val="00517BE3"/>
    <w:rsid w:val="00570C2A"/>
    <w:rsid w:val="00571557"/>
    <w:rsid w:val="0058359F"/>
    <w:rsid w:val="00583BE8"/>
    <w:rsid w:val="005952DA"/>
    <w:rsid w:val="005A2149"/>
    <w:rsid w:val="005A3A32"/>
    <w:rsid w:val="005B26A9"/>
    <w:rsid w:val="005B4001"/>
    <w:rsid w:val="005B5261"/>
    <w:rsid w:val="005C74ED"/>
    <w:rsid w:val="005D08BC"/>
    <w:rsid w:val="005D3F30"/>
    <w:rsid w:val="005E3C74"/>
    <w:rsid w:val="005F0F58"/>
    <w:rsid w:val="00601277"/>
    <w:rsid w:val="00614BA8"/>
    <w:rsid w:val="00624EEF"/>
    <w:rsid w:val="006250B8"/>
    <w:rsid w:val="0062733A"/>
    <w:rsid w:val="0064406A"/>
    <w:rsid w:val="00666523"/>
    <w:rsid w:val="00666CDA"/>
    <w:rsid w:val="00696D0B"/>
    <w:rsid w:val="00697398"/>
    <w:rsid w:val="006A0995"/>
    <w:rsid w:val="006C7BF8"/>
    <w:rsid w:val="006D604D"/>
    <w:rsid w:val="006E1861"/>
    <w:rsid w:val="006E4C3F"/>
    <w:rsid w:val="006E5048"/>
    <w:rsid w:val="006E7255"/>
    <w:rsid w:val="0072361E"/>
    <w:rsid w:val="00725FC6"/>
    <w:rsid w:val="00767E78"/>
    <w:rsid w:val="00770246"/>
    <w:rsid w:val="00773B7B"/>
    <w:rsid w:val="007A3D35"/>
    <w:rsid w:val="007A7827"/>
    <w:rsid w:val="007B4A04"/>
    <w:rsid w:val="007B7FD7"/>
    <w:rsid w:val="007C1C10"/>
    <w:rsid w:val="007E5E14"/>
    <w:rsid w:val="00805911"/>
    <w:rsid w:val="008063FD"/>
    <w:rsid w:val="00812468"/>
    <w:rsid w:val="008131A4"/>
    <w:rsid w:val="0081477C"/>
    <w:rsid w:val="00826D82"/>
    <w:rsid w:val="00836888"/>
    <w:rsid w:val="00840822"/>
    <w:rsid w:val="00846C3E"/>
    <w:rsid w:val="00866239"/>
    <w:rsid w:val="00873271"/>
    <w:rsid w:val="00876079"/>
    <w:rsid w:val="008855A1"/>
    <w:rsid w:val="008878F4"/>
    <w:rsid w:val="00895282"/>
    <w:rsid w:val="008A076A"/>
    <w:rsid w:val="008A190F"/>
    <w:rsid w:val="008A4BDB"/>
    <w:rsid w:val="008A77B0"/>
    <w:rsid w:val="008B4A80"/>
    <w:rsid w:val="008B4E23"/>
    <w:rsid w:val="008C31EA"/>
    <w:rsid w:val="008C682B"/>
    <w:rsid w:val="008D7C10"/>
    <w:rsid w:val="008F4D2F"/>
    <w:rsid w:val="00902CF2"/>
    <w:rsid w:val="00907E33"/>
    <w:rsid w:val="00916CB9"/>
    <w:rsid w:val="00927B22"/>
    <w:rsid w:val="009400D4"/>
    <w:rsid w:val="00961EB1"/>
    <w:rsid w:val="00971A6A"/>
    <w:rsid w:val="00972C9C"/>
    <w:rsid w:val="0098360D"/>
    <w:rsid w:val="00986C6D"/>
    <w:rsid w:val="009A144A"/>
    <w:rsid w:val="009A5AD9"/>
    <w:rsid w:val="009C0393"/>
    <w:rsid w:val="009D4DC6"/>
    <w:rsid w:val="009E1629"/>
    <w:rsid w:val="009E24B1"/>
    <w:rsid w:val="00A22181"/>
    <w:rsid w:val="00A223BB"/>
    <w:rsid w:val="00A24D57"/>
    <w:rsid w:val="00A31807"/>
    <w:rsid w:val="00A32870"/>
    <w:rsid w:val="00A43977"/>
    <w:rsid w:val="00A458DE"/>
    <w:rsid w:val="00A640FD"/>
    <w:rsid w:val="00A81402"/>
    <w:rsid w:val="00A91CC0"/>
    <w:rsid w:val="00AA2D7D"/>
    <w:rsid w:val="00AA62B6"/>
    <w:rsid w:val="00AB3E37"/>
    <w:rsid w:val="00AB3F90"/>
    <w:rsid w:val="00AC513D"/>
    <w:rsid w:val="00AE2DB5"/>
    <w:rsid w:val="00AE6838"/>
    <w:rsid w:val="00AE6B8A"/>
    <w:rsid w:val="00B23F37"/>
    <w:rsid w:val="00B442E3"/>
    <w:rsid w:val="00B537FB"/>
    <w:rsid w:val="00B5394C"/>
    <w:rsid w:val="00B7115B"/>
    <w:rsid w:val="00B7578C"/>
    <w:rsid w:val="00B77DF8"/>
    <w:rsid w:val="00B81F1D"/>
    <w:rsid w:val="00B91AB0"/>
    <w:rsid w:val="00BA00BE"/>
    <w:rsid w:val="00BC32E8"/>
    <w:rsid w:val="00BD00B6"/>
    <w:rsid w:val="00BE1E1E"/>
    <w:rsid w:val="00BE2B7C"/>
    <w:rsid w:val="00BE2ED9"/>
    <w:rsid w:val="00BF5796"/>
    <w:rsid w:val="00C0310D"/>
    <w:rsid w:val="00C1044A"/>
    <w:rsid w:val="00C12FB4"/>
    <w:rsid w:val="00C130A4"/>
    <w:rsid w:val="00C15F3C"/>
    <w:rsid w:val="00C24C4D"/>
    <w:rsid w:val="00C82D0A"/>
    <w:rsid w:val="00C86B0F"/>
    <w:rsid w:val="00C90E57"/>
    <w:rsid w:val="00CB54A1"/>
    <w:rsid w:val="00CC1A59"/>
    <w:rsid w:val="00CC30EA"/>
    <w:rsid w:val="00CF0C71"/>
    <w:rsid w:val="00D001BD"/>
    <w:rsid w:val="00D03F36"/>
    <w:rsid w:val="00D24281"/>
    <w:rsid w:val="00D26EAD"/>
    <w:rsid w:val="00D32F6C"/>
    <w:rsid w:val="00D331B8"/>
    <w:rsid w:val="00D419FC"/>
    <w:rsid w:val="00D41D0F"/>
    <w:rsid w:val="00D42338"/>
    <w:rsid w:val="00D451C7"/>
    <w:rsid w:val="00D56210"/>
    <w:rsid w:val="00D71DC7"/>
    <w:rsid w:val="00D76DA2"/>
    <w:rsid w:val="00D84F6A"/>
    <w:rsid w:val="00D86D20"/>
    <w:rsid w:val="00D87685"/>
    <w:rsid w:val="00D900A3"/>
    <w:rsid w:val="00DA62A8"/>
    <w:rsid w:val="00DB0A97"/>
    <w:rsid w:val="00DC03B0"/>
    <w:rsid w:val="00DC1303"/>
    <w:rsid w:val="00DD6785"/>
    <w:rsid w:val="00DF5596"/>
    <w:rsid w:val="00E06C39"/>
    <w:rsid w:val="00E12164"/>
    <w:rsid w:val="00E2221D"/>
    <w:rsid w:val="00E37F1C"/>
    <w:rsid w:val="00E452F0"/>
    <w:rsid w:val="00E45682"/>
    <w:rsid w:val="00E46D19"/>
    <w:rsid w:val="00E66966"/>
    <w:rsid w:val="00E67574"/>
    <w:rsid w:val="00E75F29"/>
    <w:rsid w:val="00E81858"/>
    <w:rsid w:val="00E87B04"/>
    <w:rsid w:val="00E93F41"/>
    <w:rsid w:val="00EB1B74"/>
    <w:rsid w:val="00EC4CB5"/>
    <w:rsid w:val="00EE6ACB"/>
    <w:rsid w:val="00EE6B17"/>
    <w:rsid w:val="00EE6E0C"/>
    <w:rsid w:val="00F32E36"/>
    <w:rsid w:val="00F43650"/>
    <w:rsid w:val="00F60743"/>
    <w:rsid w:val="00F674F9"/>
    <w:rsid w:val="00F72097"/>
    <w:rsid w:val="00F7241A"/>
    <w:rsid w:val="00F72AA1"/>
    <w:rsid w:val="00F80A2A"/>
    <w:rsid w:val="00F9429D"/>
    <w:rsid w:val="00F9638B"/>
    <w:rsid w:val="00FA54E0"/>
    <w:rsid w:val="00FA776E"/>
    <w:rsid w:val="00FD0094"/>
    <w:rsid w:val="00FE2817"/>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EAAF-E1F2-4289-AF5C-5831B26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2011-12-14T21:36:00Z</cp:lastPrinted>
  <dcterms:created xsi:type="dcterms:W3CDTF">2011-12-15T18:20:00Z</dcterms:created>
  <dcterms:modified xsi:type="dcterms:W3CDTF">2011-12-15T18:21:00Z</dcterms:modified>
</cp:coreProperties>
</file>